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thickThinSmallGap" w:sz="24" w:space="0" w:color="7F7F7F"/>
          <w:bottom w:val="thickThinSmallGap" w:sz="24" w:space="0" w:color="7F7F7F"/>
          <w:insideH w:val="thickThinSmallGap" w:sz="24" w:space="0" w:color="7F7F7F"/>
          <w:insideV w:val="thickThinSmallGap" w:sz="24" w:space="0" w:color="7F7F7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8"/>
        <w:gridCol w:w="2426"/>
        <w:gridCol w:w="2986"/>
        <w:gridCol w:w="2018"/>
      </w:tblGrid>
      <w:tr w:rsidR="006E0F25" w:rsidRPr="00EC4768" w14:paraId="3A707551" w14:textId="77777777" w:rsidTr="00CA79AB">
        <w:trPr>
          <w:trHeight w:val="283"/>
        </w:trPr>
        <w:tc>
          <w:tcPr>
            <w:tcW w:w="9638" w:type="dxa"/>
            <w:gridSpan w:val="4"/>
            <w:tcBorders>
              <w:bottom w:val="single" w:sz="4" w:space="0" w:color="7F7F7F"/>
            </w:tcBorders>
          </w:tcPr>
          <w:p w14:paraId="1CF33CCE" w14:textId="77777777" w:rsidR="006E0F25" w:rsidRPr="00EC4768" w:rsidRDefault="006E0F25" w:rsidP="00EA589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</w:t>
            </w:r>
            <w:r w:rsidRPr="00EC476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GEOTECHNICS</w:t>
            </w:r>
          </w:p>
        </w:tc>
      </w:tr>
      <w:tr w:rsidR="006E0F25" w:rsidRPr="00EC4768" w14:paraId="59D0A61E" w14:textId="77777777" w:rsidTr="00A253C3">
        <w:trPr>
          <w:trHeight w:val="283"/>
        </w:trPr>
        <w:tc>
          <w:tcPr>
            <w:tcW w:w="9638" w:type="dxa"/>
            <w:gridSpan w:val="4"/>
            <w:tcBorders>
              <w:top w:val="single" w:sz="4" w:space="0" w:color="7F7F7F"/>
              <w:bottom w:val="single" w:sz="4" w:space="0" w:color="7F7F7F"/>
            </w:tcBorders>
          </w:tcPr>
          <w:p w14:paraId="07516D09" w14:textId="64A37460" w:rsidR="006E0F25" w:rsidRPr="00EC4768" w:rsidRDefault="006E0F25" w:rsidP="00A253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ACADEMIC YEAR: 20</w:t>
            </w:r>
            <w:r w:rsidR="00505A4A">
              <w:rPr>
                <w:sz w:val="20"/>
                <w:szCs w:val="20"/>
              </w:rPr>
              <w:t>2</w:t>
            </w:r>
            <w:r w:rsidR="00C10AB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-202</w:t>
            </w:r>
            <w:r w:rsidR="00C10AB8">
              <w:rPr>
                <w:sz w:val="20"/>
                <w:szCs w:val="20"/>
              </w:rPr>
              <w:t>5</w:t>
            </w:r>
          </w:p>
        </w:tc>
      </w:tr>
      <w:tr w:rsidR="006E0F25" w:rsidRPr="00C10AB8" w14:paraId="70E5C44A" w14:textId="77777777" w:rsidTr="00CA79AB">
        <w:trPr>
          <w:trHeight w:val="283"/>
        </w:trPr>
        <w:tc>
          <w:tcPr>
            <w:tcW w:w="9638" w:type="dxa"/>
            <w:gridSpan w:val="4"/>
            <w:tcBorders>
              <w:top w:val="single" w:sz="4" w:space="0" w:color="7F7F7F"/>
              <w:bottom w:val="single" w:sz="4" w:space="0" w:color="7F7F7F"/>
            </w:tcBorders>
          </w:tcPr>
          <w:p w14:paraId="3481C16A" w14:textId="0415AA69" w:rsidR="006E0F25" w:rsidRPr="003913BF" w:rsidRDefault="006E0F25" w:rsidP="004023C1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TYPE OF EDUCATIONAL ACTIVITY: basic</w:t>
            </w:r>
          </w:p>
        </w:tc>
      </w:tr>
      <w:tr w:rsidR="006E0F25" w:rsidRPr="00EC4768" w14:paraId="06DFAD8E" w14:textId="77777777" w:rsidTr="00CA79AB">
        <w:trPr>
          <w:trHeight w:val="283"/>
        </w:trPr>
        <w:tc>
          <w:tcPr>
            <w:tcW w:w="9638" w:type="dxa"/>
            <w:gridSpan w:val="4"/>
            <w:tcBorders>
              <w:top w:val="single" w:sz="4" w:space="0" w:color="7F7F7F"/>
              <w:bottom w:val="single" w:sz="4" w:space="0" w:color="7F7F7F"/>
            </w:tcBorders>
          </w:tcPr>
          <w:p w14:paraId="39A84158" w14:textId="77777777" w:rsidR="006E0F25" w:rsidRPr="00EC4768" w:rsidRDefault="006E0F25" w:rsidP="00EA589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</w:t>
            </w:r>
            <w:r w:rsidRPr="00EC4768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Caterina Di Maio</w:t>
            </w:r>
          </w:p>
        </w:tc>
      </w:tr>
      <w:tr w:rsidR="006E0F25" w:rsidRPr="00C10AB8" w14:paraId="0C4E67E5" w14:textId="77777777" w:rsidTr="004F5443">
        <w:trPr>
          <w:trHeight w:val="283"/>
        </w:trPr>
        <w:tc>
          <w:tcPr>
            <w:tcW w:w="4634" w:type="dxa"/>
            <w:gridSpan w:val="2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</w:tcPr>
          <w:p w14:paraId="4E11D93B" w14:textId="77777777" w:rsidR="006E0F25" w:rsidRPr="00EC4768" w:rsidRDefault="006E0F25" w:rsidP="005F5A9E">
            <w:pPr>
              <w:spacing w:after="0" w:line="240" w:lineRule="auto"/>
              <w:rPr>
                <w:sz w:val="20"/>
                <w:szCs w:val="20"/>
              </w:rPr>
            </w:pPr>
            <w:r w:rsidRPr="00EC4768">
              <w:rPr>
                <w:sz w:val="20"/>
                <w:szCs w:val="20"/>
              </w:rPr>
              <w:t xml:space="preserve">e-mail: </w:t>
            </w:r>
            <w:r>
              <w:rPr>
                <w:sz w:val="20"/>
                <w:szCs w:val="20"/>
              </w:rPr>
              <w:t>caterina.dimaio@unibas.it</w:t>
            </w:r>
          </w:p>
        </w:tc>
        <w:tc>
          <w:tcPr>
            <w:tcW w:w="5004" w:type="dxa"/>
            <w:gridSpan w:val="2"/>
            <w:tcBorders>
              <w:top w:val="single" w:sz="4" w:space="0" w:color="7F7F7F"/>
              <w:left w:val="single" w:sz="4" w:space="0" w:color="auto"/>
              <w:bottom w:val="single" w:sz="4" w:space="0" w:color="7F7F7F"/>
            </w:tcBorders>
          </w:tcPr>
          <w:p w14:paraId="1DC79290" w14:textId="77777777" w:rsidR="006E0F25" w:rsidRPr="00380EF8" w:rsidRDefault="006E0F25" w:rsidP="005F5A9E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380EF8">
              <w:rPr>
                <w:sz w:val="20"/>
                <w:szCs w:val="20"/>
                <w:lang w:val="en-GB"/>
              </w:rPr>
              <w:t>website:</w:t>
            </w:r>
            <w:r w:rsidRPr="0046735B">
              <w:rPr>
                <w:sz w:val="20"/>
                <w:szCs w:val="20"/>
                <w:lang w:val="en-GB"/>
              </w:rPr>
              <w:t xml:space="preserve"> http://www2.unibas.it/dimaio/home.html</w:t>
            </w:r>
          </w:p>
        </w:tc>
      </w:tr>
      <w:tr w:rsidR="006E0F25" w:rsidRPr="00EC4768" w14:paraId="7209105C" w14:textId="77777777" w:rsidTr="004F5443">
        <w:trPr>
          <w:trHeight w:val="283"/>
        </w:trPr>
        <w:tc>
          <w:tcPr>
            <w:tcW w:w="4634" w:type="dxa"/>
            <w:gridSpan w:val="2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</w:tcPr>
          <w:p w14:paraId="36F47DE8" w14:textId="77777777" w:rsidR="006E0F25" w:rsidRPr="00EC4768" w:rsidRDefault="006E0F25" w:rsidP="00EA589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</w:t>
            </w:r>
            <w:r w:rsidRPr="00EC4768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+39 0971 205388</w:t>
            </w:r>
          </w:p>
        </w:tc>
        <w:tc>
          <w:tcPr>
            <w:tcW w:w="5004" w:type="dxa"/>
            <w:gridSpan w:val="2"/>
            <w:tcBorders>
              <w:top w:val="single" w:sz="4" w:space="0" w:color="7F7F7F"/>
              <w:left w:val="single" w:sz="4" w:space="0" w:color="auto"/>
              <w:bottom w:val="single" w:sz="4" w:space="0" w:color="7F7F7F"/>
            </w:tcBorders>
          </w:tcPr>
          <w:p w14:paraId="5C8EEC38" w14:textId="77777777" w:rsidR="006E0F25" w:rsidRPr="00EC4768" w:rsidRDefault="006E0F25" w:rsidP="00EA589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 (optional)</w:t>
            </w:r>
            <w:r w:rsidRPr="00EC4768">
              <w:rPr>
                <w:sz w:val="20"/>
                <w:szCs w:val="20"/>
              </w:rPr>
              <w:t>:</w:t>
            </w:r>
          </w:p>
        </w:tc>
      </w:tr>
      <w:tr w:rsidR="006E0F25" w:rsidRPr="00C10AB8" w14:paraId="15111E91" w14:textId="77777777" w:rsidTr="00CA79AB">
        <w:trPr>
          <w:trHeight w:val="283"/>
        </w:trPr>
        <w:tc>
          <w:tcPr>
            <w:tcW w:w="9638" w:type="dxa"/>
            <w:gridSpan w:val="4"/>
            <w:tcBorders>
              <w:top w:val="single" w:sz="4" w:space="0" w:color="7F7F7F"/>
              <w:bottom w:val="thinThickThinSmallGap" w:sz="24" w:space="0" w:color="7F7F7F"/>
            </w:tcBorders>
          </w:tcPr>
          <w:p w14:paraId="60C58877" w14:textId="77777777" w:rsidR="006E0F25" w:rsidRPr="00380EF8" w:rsidRDefault="006E0F25" w:rsidP="00EA5892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380EF8">
              <w:rPr>
                <w:sz w:val="20"/>
                <w:szCs w:val="20"/>
                <w:lang w:val="en-GB"/>
              </w:rPr>
              <w:t>Language: ITALIAN (ENGLISH IF PREFERED BY STUDENTS)</w:t>
            </w:r>
          </w:p>
        </w:tc>
      </w:tr>
      <w:tr w:rsidR="006E0F25" w:rsidRPr="00EC4768" w14:paraId="05B1F874" w14:textId="77777777" w:rsidTr="004F5443">
        <w:trPr>
          <w:trHeight w:val="283"/>
        </w:trPr>
        <w:tc>
          <w:tcPr>
            <w:tcW w:w="2208" w:type="dxa"/>
            <w:tcBorders>
              <w:top w:val="single" w:sz="4" w:space="0" w:color="7F7F7F"/>
              <w:bottom w:val="thinThickThinSmallGap" w:sz="24" w:space="0" w:color="7F7F7F"/>
              <w:right w:val="single" w:sz="4" w:space="0" w:color="7F7F7F"/>
            </w:tcBorders>
          </w:tcPr>
          <w:p w14:paraId="4CCE5247" w14:textId="77777777" w:rsidR="006E0F25" w:rsidRPr="003913BF" w:rsidRDefault="006E0F25" w:rsidP="00EA5892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3913BF">
              <w:rPr>
                <w:sz w:val="20"/>
                <w:szCs w:val="20"/>
                <w:lang w:val="en-GB"/>
              </w:rPr>
              <w:t xml:space="preserve">ECTS:  </w:t>
            </w:r>
            <w:r>
              <w:rPr>
                <w:sz w:val="20"/>
                <w:szCs w:val="20"/>
                <w:lang w:val="en-GB"/>
              </w:rPr>
              <w:t>9</w:t>
            </w:r>
          </w:p>
        </w:tc>
        <w:tc>
          <w:tcPr>
            <w:tcW w:w="2426" w:type="dxa"/>
            <w:tcBorders>
              <w:top w:val="single" w:sz="4" w:space="0" w:color="7F7F7F"/>
              <w:left w:val="single" w:sz="4" w:space="0" w:color="7F7F7F"/>
              <w:bottom w:val="thinThickThinSmallGap" w:sz="24" w:space="0" w:color="7F7F7F"/>
              <w:right w:val="single" w:sz="4" w:space="0" w:color="7F7F7F"/>
            </w:tcBorders>
          </w:tcPr>
          <w:p w14:paraId="22375113" w14:textId="3CDAD38C" w:rsidR="006E0F25" w:rsidRPr="003913BF" w:rsidRDefault="006E0F25" w:rsidP="00EA5892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802B99">
              <w:rPr>
                <w:sz w:val="20"/>
                <w:szCs w:val="20"/>
                <w:lang w:val="en-GB"/>
              </w:rPr>
              <w:t>n. of hours</w:t>
            </w:r>
            <w:r w:rsidRPr="003913BF">
              <w:rPr>
                <w:sz w:val="20"/>
                <w:szCs w:val="20"/>
                <w:lang w:val="en-GB"/>
              </w:rPr>
              <w:t xml:space="preserve">: </w:t>
            </w:r>
            <w:r>
              <w:rPr>
                <w:sz w:val="20"/>
                <w:szCs w:val="20"/>
                <w:lang w:val="en-GB"/>
              </w:rPr>
              <w:t>9</w:t>
            </w:r>
            <w:r w:rsidR="00C10AB8">
              <w:rPr>
                <w:sz w:val="20"/>
                <w:szCs w:val="20"/>
                <w:lang w:val="en-GB"/>
              </w:rPr>
              <w:t>3</w:t>
            </w:r>
          </w:p>
          <w:p w14:paraId="3F2E133B" w14:textId="77777777" w:rsidR="006E0F25" w:rsidRPr="003913BF" w:rsidRDefault="006E0F25" w:rsidP="00EA5892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986" w:type="dxa"/>
            <w:tcBorders>
              <w:top w:val="single" w:sz="4" w:space="0" w:color="7F7F7F"/>
              <w:left w:val="single" w:sz="4" w:space="0" w:color="7F7F7F"/>
              <w:bottom w:val="thinThickThinSmallGap" w:sz="24" w:space="0" w:color="7F7F7F"/>
              <w:right w:val="single" w:sz="4" w:space="0" w:color="808080"/>
            </w:tcBorders>
          </w:tcPr>
          <w:p w14:paraId="65A4834A" w14:textId="77777777" w:rsidR="006E0F25" w:rsidRPr="00EC4768" w:rsidRDefault="006E0F25" w:rsidP="00D32F0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Campus</w:t>
            </w:r>
            <w:r w:rsidRPr="00EC476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721A93">
                  <w:rPr>
                    <w:sz w:val="20"/>
                    <w:szCs w:val="20"/>
                  </w:rPr>
                  <w:t>Potenza</w:t>
                </w:r>
              </w:smartTag>
            </w:smartTag>
          </w:p>
        </w:tc>
        <w:tc>
          <w:tcPr>
            <w:tcW w:w="2018" w:type="dxa"/>
            <w:tcBorders>
              <w:top w:val="single" w:sz="4" w:space="0" w:color="7F7F7F"/>
              <w:left w:val="single" w:sz="4" w:space="0" w:color="808080"/>
              <w:bottom w:val="thinThickThinSmallGap" w:sz="24" w:space="0" w:color="7F7F7F"/>
            </w:tcBorders>
          </w:tcPr>
          <w:p w14:paraId="734DAB4F" w14:textId="77777777" w:rsidR="006E0F25" w:rsidRPr="00EC4768" w:rsidRDefault="006E0F25" w:rsidP="00862D5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Semester</w:t>
            </w:r>
            <w:proofErr w:type="spellEnd"/>
            <w:r w:rsidRPr="00EC4768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I</w:t>
            </w:r>
          </w:p>
        </w:tc>
      </w:tr>
      <w:tr w:rsidR="006E0F25" w:rsidRPr="00C10AB8" w14:paraId="41E9FA0C" w14:textId="77777777" w:rsidTr="00A253C3">
        <w:trPr>
          <w:trHeight w:val="345"/>
        </w:trPr>
        <w:tc>
          <w:tcPr>
            <w:tcW w:w="9638" w:type="dxa"/>
            <w:gridSpan w:val="4"/>
            <w:tcBorders>
              <w:top w:val="thinThickThinSmallGap" w:sz="24" w:space="0" w:color="7F7F7F"/>
              <w:bottom w:val="single" w:sz="4" w:space="0" w:color="7F7F7F"/>
            </w:tcBorders>
          </w:tcPr>
          <w:p w14:paraId="17952C45" w14:textId="77777777" w:rsidR="006E0F25" w:rsidRPr="00802B99" w:rsidRDefault="006E0F25" w:rsidP="00A253C3">
            <w:pPr>
              <w:spacing w:after="0" w:line="240" w:lineRule="auto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EDUCATIONAL GOALS AND EXPECTED </w:t>
            </w:r>
            <w:r w:rsidRPr="00802B99">
              <w:rPr>
                <w:sz w:val="20"/>
                <w:szCs w:val="20"/>
                <w:lang w:val="en-GB"/>
              </w:rPr>
              <w:t>LEARNING OUTCOMES</w:t>
            </w:r>
          </w:p>
          <w:p w14:paraId="50D01A66" w14:textId="77777777" w:rsidR="006E0F25" w:rsidRDefault="006E0F25" w:rsidP="00A253C3">
            <w:pPr>
              <w:spacing w:after="0"/>
              <w:rPr>
                <w:rFonts w:ascii="Arial" w:hAnsi="Arial" w:cs="Arial"/>
                <w:color w:val="222222"/>
                <w:sz w:val="16"/>
                <w:szCs w:val="16"/>
                <w:lang w:val="en-GB"/>
              </w:rPr>
            </w:pPr>
            <w:r w:rsidRPr="00FD4B34">
              <w:rPr>
                <w:rFonts w:ascii="Arial" w:hAnsi="Arial" w:cs="Arial"/>
                <w:color w:val="222222"/>
                <w:sz w:val="16"/>
                <w:szCs w:val="16"/>
                <w:lang w:val="en-GB"/>
              </w:rPr>
              <w:t>The course, which is the f</w:t>
            </w:r>
            <w:r>
              <w:rPr>
                <w:rFonts w:ascii="Arial" w:hAnsi="Arial" w:cs="Arial"/>
                <w:color w:val="222222"/>
                <w:sz w:val="16"/>
                <w:szCs w:val="16"/>
                <w:lang w:val="en-GB"/>
              </w:rPr>
              <w:t>irst one of the homonymous engineering area</w:t>
            </w:r>
            <w:r w:rsidRPr="00FD4B34">
              <w:rPr>
                <w:rFonts w:ascii="Arial" w:hAnsi="Arial" w:cs="Arial"/>
                <w:color w:val="222222"/>
                <w:sz w:val="16"/>
                <w:szCs w:val="16"/>
                <w:lang w:val="en-GB"/>
              </w:rPr>
              <w:t xml:space="preserve"> (GEOTECHNICS), deals with the basic elements of soil mechanical </w:t>
            </w:r>
            <w:proofErr w:type="spellStart"/>
            <w:r w:rsidRPr="00FD4B34">
              <w:rPr>
                <w:rFonts w:ascii="Arial" w:hAnsi="Arial" w:cs="Arial"/>
                <w:color w:val="222222"/>
                <w:sz w:val="16"/>
                <w:szCs w:val="16"/>
                <w:lang w:val="en-GB"/>
              </w:rPr>
              <w:t>behavio</w:t>
            </w:r>
            <w:r>
              <w:rPr>
                <w:rFonts w:ascii="Arial" w:hAnsi="Arial" w:cs="Arial"/>
                <w:color w:val="222222"/>
                <w:sz w:val="16"/>
                <w:szCs w:val="16"/>
                <w:lang w:val="en-GB"/>
              </w:rPr>
              <w:t>r</w:t>
            </w:r>
            <w:proofErr w:type="spellEnd"/>
            <w:r>
              <w:rPr>
                <w:rFonts w:ascii="Arial" w:hAnsi="Arial" w:cs="Arial"/>
                <w:color w:val="222222"/>
                <w:sz w:val="16"/>
                <w:szCs w:val="16"/>
                <w:lang w:val="en-GB"/>
              </w:rPr>
              <w:t xml:space="preserve">, i.e. the mechanics of </w:t>
            </w:r>
            <w:r w:rsidRPr="00FD4B34">
              <w:rPr>
                <w:rFonts w:ascii="Arial" w:hAnsi="Arial" w:cs="Arial"/>
                <w:color w:val="222222"/>
                <w:sz w:val="16"/>
                <w:szCs w:val="16"/>
                <w:lang w:val="en-GB"/>
              </w:rPr>
              <w:t>granular media.</w:t>
            </w:r>
            <w:r w:rsidRPr="00FD4B34">
              <w:rPr>
                <w:rFonts w:ascii="Arial" w:hAnsi="Arial" w:cs="Arial"/>
                <w:color w:val="222222"/>
                <w:sz w:val="16"/>
                <w:szCs w:val="16"/>
                <w:lang w:val="en-GB"/>
              </w:rPr>
              <w:br/>
              <w:t>The main objective of the course is to provide the theoretical tools necessary f</w:t>
            </w:r>
            <w:r>
              <w:rPr>
                <w:rFonts w:ascii="Arial" w:hAnsi="Arial" w:cs="Arial"/>
                <w:color w:val="222222"/>
                <w:sz w:val="16"/>
                <w:szCs w:val="16"/>
                <w:lang w:val="en-GB"/>
              </w:rPr>
              <w:t>or the study of the effects of the</w:t>
            </w:r>
            <w:r w:rsidRPr="00FD4B34">
              <w:rPr>
                <w:rFonts w:ascii="Arial" w:hAnsi="Arial" w:cs="Arial"/>
                <w:color w:val="222222"/>
                <w:sz w:val="16"/>
                <w:szCs w:val="16"/>
                <w:lang w:val="en-GB"/>
              </w:rPr>
              <w:t xml:space="preserve"> interaction between the works of Civil and Environmental Engineering and the soil on which they are founded or with which the</w:t>
            </w:r>
            <w:r>
              <w:rPr>
                <w:rFonts w:ascii="Arial" w:hAnsi="Arial" w:cs="Arial"/>
                <w:color w:val="222222"/>
                <w:sz w:val="16"/>
                <w:szCs w:val="16"/>
                <w:lang w:val="en-GB"/>
              </w:rPr>
              <w:t>y are constructed (dikes, dams). Elements</w:t>
            </w:r>
            <w:r w:rsidRPr="00FD4B34">
              <w:rPr>
                <w:rFonts w:ascii="Arial" w:hAnsi="Arial" w:cs="Arial"/>
                <w:color w:val="222222"/>
                <w:sz w:val="16"/>
                <w:szCs w:val="16"/>
                <w:lang w:val="en-GB"/>
              </w:rPr>
              <w:t xml:space="preserve"> necessary for the study of the mechanical behavio</w:t>
            </w:r>
            <w:r>
              <w:rPr>
                <w:rFonts w:ascii="Arial" w:hAnsi="Arial" w:cs="Arial"/>
                <w:color w:val="222222"/>
                <w:sz w:val="16"/>
                <w:szCs w:val="16"/>
                <w:lang w:val="en-GB"/>
              </w:rPr>
              <w:t>ur of natural or man-made slopes are also provided</w:t>
            </w:r>
            <w:r>
              <w:rPr>
                <w:rFonts w:ascii="Arial" w:hAnsi="Arial" w:cs="Arial"/>
                <w:color w:val="222222"/>
                <w:sz w:val="16"/>
                <w:szCs w:val="16"/>
                <w:lang w:val="en-GB"/>
              </w:rPr>
              <w:br/>
              <w:t>The main pursued goals and outcomes</w:t>
            </w:r>
            <w:r w:rsidRPr="00FD4B34">
              <w:rPr>
                <w:rFonts w:ascii="Arial" w:hAnsi="Arial" w:cs="Arial"/>
                <w:color w:val="222222"/>
                <w:sz w:val="16"/>
                <w:szCs w:val="16"/>
                <w:lang w:val="en-GB"/>
              </w:rPr>
              <w:t xml:space="preserve"> are:</w:t>
            </w:r>
          </w:p>
          <w:p w14:paraId="5A9191E5" w14:textId="77777777" w:rsidR="006E0F25" w:rsidRPr="007E63A9" w:rsidRDefault="006E0F25" w:rsidP="00A253C3">
            <w:pPr>
              <w:spacing w:after="0"/>
              <w:rPr>
                <w:rFonts w:ascii="Arial" w:hAnsi="Arial" w:cs="Arial"/>
                <w:color w:val="222222"/>
                <w:sz w:val="16"/>
                <w:szCs w:val="16"/>
                <w:lang w:val="en-GB"/>
              </w:rPr>
            </w:pPr>
            <w:r w:rsidRPr="007E63A9">
              <w:rPr>
                <w:rFonts w:ascii="Arial" w:hAnsi="Arial" w:cs="Arial"/>
                <w:b/>
                <w:color w:val="222222"/>
                <w:sz w:val="16"/>
                <w:szCs w:val="16"/>
                <w:lang w:val="en-GB"/>
              </w:rPr>
              <w:t>Knowledge and understanding</w:t>
            </w:r>
            <w:r w:rsidRPr="007E63A9">
              <w:rPr>
                <w:rFonts w:ascii="Arial" w:hAnsi="Arial" w:cs="Arial"/>
                <w:color w:val="222222"/>
                <w:sz w:val="16"/>
                <w:szCs w:val="16"/>
                <w:lang w:val="en-GB"/>
              </w:rPr>
              <w:t xml:space="preserve">: the student must demonstrate knowledge and understanding of the basic elements of: soil mechanics; field and laboratory tests necessary for the physical-chemical characterization of the soils; </w:t>
            </w:r>
            <w:proofErr w:type="spellStart"/>
            <w:r w:rsidRPr="007E63A9">
              <w:rPr>
                <w:rFonts w:ascii="Arial" w:hAnsi="Arial" w:cs="Arial"/>
                <w:color w:val="222222"/>
                <w:sz w:val="16"/>
                <w:szCs w:val="16"/>
                <w:lang w:val="en-GB"/>
              </w:rPr>
              <w:t>physico</w:t>
            </w:r>
            <w:proofErr w:type="spellEnd"/>
            <w:r w:rsidRPr="007E63A9">
              <w:rPr>
                <w:rFonts w:ascii="Arial" w:hAnsi="Arial" w:cs="Arial"/>
                <w:color w:val="222222"/>
                <w:sz w:val="16"/>
                <w:szCs w:val="16"/>
                <w:lang w:val="en-GB"/>
              </w:rPr>
              <w:t xml:space="preserve">-mathematical </w:t>
            </w:r>
            <w:proofErr w:type="spellStart"/>
            <w:r w:rsidRPr="007E63A9">
              <w:rPr>
                <w:rFonts w:ascii="Arial" w:hAnsi="Arial" w:cs="Arial"/>
                <w:color w:val="222222"/>
                <w:sz w:val="16"/>
                <w:szCs w:val="16"/>
                <w:lang w:val="en-GB"/>
              </w:rPr>
              <w:t>modeling</w:t>
            </w:r>
            <w:proofErr w:type="spellEnd"/>
            <w:r w:rsidRPr="007E63A9">
              <w:rPr>
                <w:rFonts w:ascii="Arial" w:hAnsi="Arial" w:cs="Arial"/>
                <w:color w:val="222222"/>
                <w:sz w:val="16"/>
                <w:szCs w:val="16"/>
                <w:lang w:val="en-GB"/>
              </w:rPr>
              <w:t xml:space="preserve"> of water flow and consolidation processes.</w:t>
            </w:r>
            <w:r w:rsidRPr="007E63A9">
              <w:rPr>
                <w:rFonts w:ascii="Arial" w:hAnsi="Arial" w:cs="Arial"/>
                <w:color w:val="222222"/>
                <w:sz w:val="16"/>
                <w:szCs w:val="16"/>
                <w:lang w:val="en-GB"/>
              </w:rPr>
              <w:br/>
            </w:r>
            <w:r w:rsidRPr="007E63A9">
              <w:rPr>
                <w:rFonts w:ascii="Arial" w:hAnsi="Arial" w:cs="Arial"/>
                <w:b/>
                <w:color w:val="222222"/>
                <w:sz w:val="16"/>
                <w:szCs w:val="16"/>
                <w:lang w:val="en-GB"/>
              </w:rPr>
              <w:t>Ability to apply knowledge and understanding</w:t>
            </w:r>
            <w:r w:rsidRPr="007E63A9">
              <w:rPr>
                <w:rFonts w:ascii="Arial" w:hAnsi="Arial" w:cs="Arial"/>
                <w:color w:val="222222"/>
                <w:sz w:val="16"/>
                <w:szCs w:val="16"/>
                <w:lang w:val="en-GB"/>
              </w:rPr>
              <w:t xml:space="preserve">: The student must demonstrate ability in: applying the basic knowledge of geotechnical engineering concepts; designing field and laboratory surveys to </w:t>
            </w:r>
            <w:proofErr w:type="spellStart"/>
            <w:r w:rsidRPr="007E63A9">
              <w:rPr>
                <w:rFonts w:ascii="Arial" w:hAnsi="Arial" w:cs="Arial"/>
                <w:color w:val="222222"/>
                <w:sz w:val="16"/>
                <w:szCs w:val="16"/>
                <w:lang w:val="en-GB"/>
              </w:rPr>
              <w:t>analyze</w:t>
            </w:r>
            <w:proofErr w:type="spellEnd"/>
            <w:r w:rsidRPr="007E63A9">
              <w:rPr>
                <w:rFonts w:ascii="Arial" w:hAnsi="Arial" w:cs="Arial"/>
                <w:color w:val="222222"/>
                <w:sz w:val="16"/>
                <w:szCs w:val="16"/>
                <w:lang w:val="en-GB"/>
              </w:rPr>
              <w:t xml:space="preserve"> geotechnical problems; defining theoretical models of soil behaviour; identifying mathematical models able to describe the real processes; calculating the effects of stress variations on soil </w:t>
            </w:r>
            <w:proofErr w:type="spellStart"/>
            <w:r w:rsidRPr="007E63A9">
              <w:rPr>
                <w:rFonts w:ascii="Arial" w:hAnsi="Arial" w:cs="Arial"/>
                <w:color w:val="222222"/>
                <w:sz w:val="16"/>
                <w:szCs w:val="16"/>
                <w:lang w:val="en-GB"/>
              </w:rPr>
              <w:t>behavior</w:t>
            </w:r>
            <w:proofErr w:type="spellEnd"/>
            <w:r w:rsidRPr="007E63A9">
              <w:rPr>
                <w:rFonts w:ascii="Arial" w:hAnsi="Arial" w:cs="Arial"/>
                <w:color w:val="222222"/>
                <w:sz w:val="16"/>
                <w:szCs w:val="16"/>
                <w:lang w:val="en-GB"/>
              </w:rPr>
              <w:t>;  indicating the main design methodologies.</w:t>
            </w:r>
            <w:r w:rsidRPr="007E63A9">
              <w:rPr>
                <w:rFonts w:ascii="Arial" w:hAnsi="Arial" w:cs="Arial"/>
                <w:color w:val="222222"/>
                <w:sz w:val="16"/>
                <w:szCs w:val="16"/>
                <w:lang w:val="en-GB"/>
              </w:rPr>
              <w:br/>
            </w:r>
            <w:r w:rsidRPr="007E63A9">
              <w:rPr>
                <w:rFonts w:ascii="Arial" w:hAnsi="Arial" w:cs="Arial"/>
                <w:b/>
                <w:color w:val="222222"/>
                <w:sz w:val="16"/>
                <w:szCs w:val="16"/>
                <w:lang w:val="en-GB"/>
              </w:rPr>
              <w:t>Autonomy of judgment</w:t>
            </w:r>
            <w:r w:rsidRPr="007E63A9">
              <w:rPr>
                <w:rFonts w:ascii="Arial" w:hAnsi="Arial" w:cs="Arial"/>
                <w:color w:val="222222"/>
                <w:sz w:val="16"/>
                <w:szCs w:val="16"/>
                <w:lang w:val="en-GB"/>
              </w:rPr>
              <w:t xml:space="preserve">: the student must be able to deepen his / her own knowledge as he / she learns, using the knowledge gained as a starting point for achieving increasing maturity and autonomy of judgment. </w:t>
            </w:r>
          </w:p>
          <w:p w14:paraId="1D96EC0A" w14:textId="77777777" w:rsidR="006E0F25" w:rsidRPr="00380EF8" w:rsidRDefault="006E0F25" w:rsidP="00A253C3">
            <w:pPr>
              <w:spacing w:after="0"/>
              <w:rPr>
                <w:i/>
                <w:color w:val="011893"/>
                <w:sz w:val="20"/>
                <w:szCs w:val="20"/>
                <w:lang w:val="en-GB" w:eastAsia="it-IT"/>
              </w:rPr>
            </w:pPr>
            <w:r w:rsidRPr="007E63A9">
              <w:rPr>
                <w:rFonts w:ascii="Arial" w:hAnsi="Arial" w:cs="Arial"/>
                <w:b/>
                <w:color w:val="222222"/>
                <w:sz w:val="16"/>
                <w:szCs w:val="16"/>
                <w:lang w:val="en-GB"/>
              </w:rPr>
              <w:t>Communicative Skills:</w:t>
            </w:r>
            <w:r w:rsidRPr="007E63A9">
              <w:rPr>
                <w:rFonts w:ascii="Arial" w:hAnsi="Arial" w:cs="Arial"/>
                <w:color w:val="222222"/>
                <w:sz w:val="16"/>
                <w:szCs w:val="16"/>
                <w:lang w:val="en-GB"/>
              </w:rPr>
              <w:t xml:space="preserve"> The student must have the ability to explain the geotechnical problems in a simple way, even to non-experienced people, using the correct scientific language.</w:t>
            </w:r>
            <w:r w:rsidRPr="007E63A9">
              <w:rPr>
                <w:rFonts w:ascii="Arial" w:hAnsi="Arial" w:cs="Arial"/>
                <w:color w:val="222222"/>
                <w:sz w:val="16"/>
                <w:szCs w:val="16"/>
                <w:lang w:val="en-GB"/>
              </w:rPr>
              <w:br/>
            </w:r>
            <w:r w:rsidRPr="007E63A9">
              <w:rPr>
                <w:rFonts w:ascii="Arial" w:hAnsi="Arial" w:cs="Arial"/>
                <w:b/>
                <w:color w:val="222222"/>
                <w:sz w:val="16"/>
                <w:szCs w:val="16"/>
                <w:lang w:val="en-GB"/>
              </w:rPr>
              <w:t>Learning Skills</w:t>
            </w:r>
            <w:r w:rsidRPr="007E63A9">
              <w:rPr>
                <w:rFonts w:ascii="Arial" w:hAnsi="Arial" w:cs="Arial"/>
                <w:color w:val="222222"/>
                <w:sz w:val="16"/>
                <w:szCs w:val="16"/>
                <w:lang w:val="en-GB"/>
              </w:rPr>
              <w:t>: The student must be able to study continuously, through the consultation of texts and publications and the attendance of specialized seminars.</w:t>
            </w:r>
          </w:p>
        </w:tc>
      </w:tr>
      <w:tr w:rsidR="006E0F25" w:rsidRPr="00C10AB8" w14:paraId="19E10A45" w14:textId="77777777" w:rsidTr="00A253C3">
        <w:trPr>
          <w:trHeight w:val="284"/>
        </w:trPr>
        <w:tc>
          <w:tcPr>
            <w:tcW w:w="9638" w:type="dxa"/>
            <w:gridSpan w:val="4"/>
            <w:tcBorders>
              <w:top w:val="thinThickThinSmallGap" w:sz="24" w:space="0" w:color="7F7F7F"/>
              <w:bottom w:val="single" w:sz="4" w:space="0" w:color="7F7F7F"/>
            </w:tcBorders>
          </w:tcPr>
          <w:p w14:paraId="482A83F6" w14:textId="77777777" w:rsidR="006E0F25" w:rsidRPr="00FD4B34" w:rsidRDefault="006E0F25" w:rsidP="00A253C3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FD4B34">
              <w:rPr>
                <w:sz w:val="20"/>
                <w:szCs w:val="20"/>
                <w:lang w:val="en-GB"/>
              </w:rPr>
              <w:t>PRE-REQUIREMENTS</w:t>
            </w:r>
          </w:p>
          <w:p w14:paraId="221559E6" w14:textId="77777777" w:rsidR="006E0F25" w:rsidRPr="00FD4B34" w:rsidRDefault="006E0F25" w:rsidP="00A253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222222"/>
                <w:sz w:val="16"/>
                <w:szCs w:val="16"/>
                <w:lang w:val="en-GB"/>
              </w:rPr>
            </w:pPr>
            <w:r w:rsidRPr="00881B7F">
              <w:rPr>
                <w:rFonts w:ascii="Arial" w:hAnsi="Arial" w:cs="Arial"/>
                <w:color w:val="222222"/>
                <w:sz w:val="16"/>
                <w:szCs w:val="16"/>
                <w:lang w:val="en-GB"/>
              </w:rPr>
              <w:t xml:space="preserve">Students </w:t>
            </w:r>
            <w:r w:rsidRPr="00FD4B34">
              <w:rPr>
                <w:rFonts w:ascii="Arial" w:hAnsi="Arial" w:cs="Arial"/>
                <w:color w:val="222222"/>
                <w:sz w:val="16"/>
                <w:szCs w:val="16"/>
                <w:lang w:val="en-GB"/>
              </w:rPr>
              <w:t>must have acquired and assimilated the basic knowledge provided by the courses of "Mechanics of continuous media" and "Hydraulics" or "Fluid mechanics", and in particular:</w:t>
            </w:r>
          </w:p>
          <w:p w14:paraId="282684C1" w14:textId="77777777" w:rsidR="006E0F25" w:rsidRPr="00FD4B34" w:rsidRDefault="006E0F25" w:rsidP="00881B7F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22222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  <w:lang w:val="en-GB"/>
              </w:rPr>
              <w:t>F</w:t>
            </w:r>
            <w:r w:rsidRPr="00FD4B34">
              <w:rPr>
                <w:rFonts w:ascii="Arial" w:hAnsi="Arial" w:cs="Arial"/>
                <w:color w:val="222222"/>
                <w:sz w:val="16"/>
                <w:szCs w:val="16"/>
                <w:lang w:val="en-GB"/>
              </w:rPr>
              <w:t>undamentals of Continuum Mechanic</w:t>
            </w:r>
            <w:r>
              <w:rPr>
                <w:rFonts w:ascii="Arial" w:hAnsi="Arial" w:cs="Arial"/>
                <w:color w:val="222222"/>
                <w:sz w:val="16"/>
                <w:szCs w:val="16"/>
                <w:lang w:val="en-GB"/>
              </w:rPr>
              <w:t>s, particularly</w:t>
            </w:r>
            <w:r w:rsidRPr="00FD4B34">
              <w:rPr>
                <w:rFonts w:ascii="Arial" w:hAnsi="Arial" w:cs="Arial"/>
                <w:color w:val="222222"/>
                <w:sz w:val="16"/>
                <w:szCs w:val="16"/>
                <w:lang w:val="en-GB"/>
              </w:rPr>
              <w:t xml:space="preserve"> stress and strain</w:t>
            </w:r>
            <w:r>
              <w:rPr>
                <w:rFonts w:ascii="Arial" w:hAnsi="Arial" w:cs="Arial"/>
                <w:color w:val="222222"/>
                <w:sz w:val="16"/>
                <w:szCs w:val="16"/>
                <w:lang w:val="en-GB"/>
              </w:rPr>
              <w:t xml:space="preserve"> concepts</w:t>
            </w:r>
            <w:r w:rsidRPr="00FD4B34">
              <w:rPr>
                <w:rFonts w:ascii="Arial" w:hAnsi="Arial" w:cs="Arial"/>
                <w:color w:val="222222"/>
                <w:sz w:val="16"/>
                <w:szCs w:val="16"/>
                <w:lang w:val="en-GB"/>
              </w:rPr>
              <w:t xml:space="preserve">, constitutive laws, </w:t>
            </w:r>
            <w:r>
              <w:rPr>
                <w:rFonts w:ascii="Arial" w:hAnsi="Arial" w:cs="Arial"/>
                <w:color w:val="222222"/>
                <w:sz w:val="16"/>
                <w:szCs w:val="16"/>
                <w:lang w:val="en-GB"/>
              </w:rPr>
              <w:t xml:space="preserve">the behaviour of </w:t>
            </w:r>
            <w:r w:rsidRPr="00FD4B34">
              <w:rPr>
                <w:rFonts w:ascii="Arial" w:hAnsi="Arial" w:cs="Arial"/>
                <w:color w:val="222222"/>
                <w:sz w:val="16"/>
                <w:szCs w:val="16"/>
                <w:lang w:val="en-GB"/>
              </w:rPr>
              <w:t>elastic medium, plasticity, failure criteria.</w:t>
            </w:r>
          </w:p>
          <w:p w14:paraId="68BF9C6E" w14:textId="77777777" w:rsidR="006E0F25" w:rsidRPr="00881B7F" w:rsidRDefault="006E0F25" w:rsidP="00881B7F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jc w:val="both"/>
              <w:rPr>
                <w:i/>
                <w:color w:val="011893"/>
                <w:sz w:val="20"/>
                <w:szCs w:val="20"/>
                <w:lang w:val="en-GB"/>
              </w:rPr>
            </w:pPr>
            <w:r w:rsidRPr="00FD4B34">
              <w:rPr>
                <w:rFonts w:ascii="Arial" w:hAnsi="Arial" w:cs="Arial"/>
                <w:color w:val="222222"/>
                <w:sz w:val="16"/>
                <w:szCs w:val="16"/>
                <w:lang w:val="en-GB"/>
              </w:rPr>
              <w:t>Fundamentals of hydraulic</w:t>
            </w:r>
            <w:r>
              <w:rPr>
                <w:rFonts w:ascii="Arial" w:hAnsi="Arial" w:cs="Arial"/>
                <w:color w:val="222222"/>
                <w:sz w:val="16"/>
                <w:szCs w:val="16"/>
                <w:lang w:val="en-GB"/>
              </w:rPr>
              <w:t>s</w:t>
            </w:r>
            <w:r w:rsidRPr="00FD4B34">
              <w:rPr>
                <w:rFonts w:ascii="Arial" w:hAnsi="Arial" w:cs="Arial"/>
                <w:color w:val="222222"/>
                <w:sz w:val="16"/>
                <w:szCs w:val="16"/>
                <w:lang w:val="en-GB"/>
              </w:rPr>
              <w:t xml:space="preserve">,  equations of </w:t>
            </w:r>
            <w:r>
              <w:rPr>
                <w:rFonts w:ascii="Arial" w:hAnsi="Arial" w:cs="Arial"/>
                <w:color w:val="222222"/>
                <w:sz w:val="16"/>
                <w:szCs w:val="16"/>
                <w:lang w:val="en-GB"/>
              </w:rPr>
              <w:t>water flow through porous media</w:t>
            </w:r>
          </w:p>
        </w:tc>
      </w:tr>
      <w:tr w:rsidR="006E0F25" w:rsidRPr="00C10AB8" w14:paraId="50A22F7F" w14:textId="77777777" w:rsidTr="00A253C3">
        <w:trPr>
          <w:trHeight w:val="345"/>
        </w:trPr>
        <w:tc>
          <w:tcPr>
            <w:tcW w:w="9638" w:type="dxa"/>
            <w:gridSpan w:val="4"/>
            <w:tcBorders>
              <w:top w:val="thinThickThinSmallGap" w:sz="24" w:space="0" w:color="7F7F7F"/>
              <w:bottom w:val="single" w:sz="4" w:space="0" w:color="7F7F7F"/>
            </w:tcBorders>
          </w:tcPr>
          <w:p w14:paraId="6953B887" w14:textId="77777777" w:rsidR="006E0F25" w:rsidRPr="00094A12" w:rsidRDefault="006E0F25" w:rsidP="00A253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SYLLABUS</w:t>
            </w:r>
          </w:p>
          <w:p w14:paraId="4BDB0D7A" w14:textId="77777777" w:rsidR="006E0F25" w:rsidRPr="00FD4B34" w:rsidRDefault="006E0F25" w:rsidP="00C87BD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222222"/>
                <w:sz w:val="16"/>
                <w:szCs w:val="16"/>
                <w:lang w:val="en-GB"/>
              </w:rPr>
            </w:pPr>
            <w:proofErr w:type="spellStart"/>
            <w:r w:rsidRPr="00D14C0C">
              <w:rPr>
                <w:rFonts w:ascii="Arial" w:hAnsi="Arial" w:cs="Arial"/>
                <w:color w:val="222222"/>
                <w:sz w:val="16"/>
                <w:szCs w:val="16"/>
                <w:lang w:val="en-GB"/>
              </w:rPr>
              <w:t>P</w:t>
            </w:r>
            <w:r w:rsidRPr="00FD4B34">
              <w:rPr>
                <w:rFonts w:ascii="Arial" w:hAnsi="Arial" w:cs="Arial"/>
                <w:color w:val="222222"/>
                <w:sz w:val="16"/>
                <w:szCs w:val="16"/>
                <w:lang w:val="en-GB"/>
              </w:rPr>
              <w:t>physical</w:t>
            </w:r>
            <w:proofErr w:type="spellEnd"/>
            <w:r w:rsidRPr="00FD4B34">
              <w:rPr>
                <w:rFonts w:ascii="Arial" w:hAnsi="Arial" w:cs="Arial"/>
                <w:color w:val="222222"/>
                <w:sz w:val="16"/>
                <w:szCs w:val="16"/>
                <w:lang w:val="en-GB"/>
              </w:rPr>
              <w:t xml:space="preserve"> and chemical characteristics of soils and their classification (8 hours).</w:t>
            </w:r>
          </w:p>
          <w:p w14:paraId="2DA0D385" w14:textId="77777777" w:rsidR="006E0F25" w:rsidRPr="00C87BDC" w:rsidRDefault="006E0F25" w:rsidP="00C87BD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jc w:val="both"/>
              <w:rPr>
                <w:i/>
                <w:color w:val="011893"/>
                <w:sz w:val="20"/>
                <w:szCs w:val="20"/>
                <w:lang w:val="en-GB" w:eastAsia="it-IT"/>
              </w:rPr>
            </w:pPr>
            <w:r w:rsidRPr="00FD4B34">
              <w:rPr>
                <w:rFonts w:ascii="Arial" w:hAnsi="Arial" w:cs="Arial"/>
                <w:color w:val="222222"/>
                <w:sz w:val="16"/>
                <w:szCs w:val="16"/>
                <w:lang w:val="en-GB"/>
              </w:rPr>
              <w:t>Stresses and strains in granular media, total stresses and effective stresses, distribution of effective stress in lithostatic conditions</w:t>
            </w:r>
            <w:r>
              <w:rPr>
                <w:rFonts w:ascii="Arial" w:hAnsi="Arial" w:cs="Arial"/>
                <w:color w:val="222222"/>
                <w:sz w:val="16"/>
                <w:szCs w:val="16"/>
                <w:lang w:val="en-GB"/>
              </w:rPr>
              <w:t xml:space="preserve"> with hydrostatic groundwater (10</w:t>
            </w:r>
            <w:r w:rsidRPr="00FD4B34">
              <w:rPr>
                <w:rFonts w:ascii="Arial" w:hAnsi="Arial" w:cs="Arial"/>
                <w:color w:val="222222"/>
                <w:sz w:val="16"/>
                <w:szCs w:val="16"/>
                <w:lang w:val="en-GB"/>
              </w:rPr>
              <w:t xml:space="preserve"> hours).</w:t>
            </w:r>
          </w:p>
          <w:p w14:paraId="0DDF52C3" w14:textId="77777777" w:rsidR="006E0F25" w:rsidRPr="00C87BDC" w:rsidRDefault="006E0F25" w:rsidP="00C87BD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jc w:val="both"/>
              <w:rPr>
                <w:i/>
                <w:color w:val="011893"/>
                <w:sz w:val="20"/>
                <w:szCs w:val="20"/>
                <w:lang w:val="en-GB" w:eastAsia="it-IT"/>
              </w:rPr>
            </w:pPr>
            <w:r w:rsidRPr="00FD4B34">
              <w:rPr>
                <w:rFonts w:ascii="Arial" w:hAnsi="Arial" w:cs="Arial"/>
                <w:color w:val="222222"/>
                <w:sz w:val="16"/>
                <w:szCs w:val="16"/>
                <w:lang w:val="en-GB"/>
              </w:rPr>
              <w:t>Equations of water flow in steady state conditions - stresses in soils interested by water flow - driving forces - subsidence and transport phenomena (20 hours).</w:t>
            </w:r>
          </w:p>
          <w:p w14:paraId="4B76B438" w14:textId="77777777" w:rsidR="006E0F25" w:rsidRPr="00C87BDC" w:rsidRDefault="006E0F25" w:rsidP="00C87BD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jc w:val="both"/>
              <w:rPr>
                <w:i/>
                <w:color w:val="011893"/>
                <w:sz w:val="20"/>
                <w:szCs w:val="20"/>
                <w:lang w:val="en-GB" w:eastAsia="it-IT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  <w:lang w:val="en-GB"/>
              </w:rPr>
              <w:t>D</w:t>
            </w:r>
            <w:r w:rsidRPr="00FD4B34">
              <w:rPr>
                <w:rFonts w:ascii="Arial" w:hAnsi="Arial" w:cs="Arial"/>
                <w:color w:val="222222"/>
                <w:sz w:val="16"/>
                <w:szCs w:val="16"/>
                <w:lang w:val="en-GB"/>
              </w:rPr>
              <w:t>rained and undrained conditions induced by changes in stresses – Compressibility and Consolidation of soils -  Tests for the determination of compressibility parameters - Calculation of def</w:t>
            </w:r>
            <w:r>
              <w:rPr>
                <w:rFonts w:ascii="Arial" w:hAnsi="Arial" w:cs="Arial"/>
                <w:color w:val="222222"/>
                <w:sz w:val="16"/>
                <w:szCs w:val="16"/>
                <w:lang w:val="en-GB"/>
              </w:rPr>
              <w:t>ormation evolution over time (20</w:t>
            </w:r>
            <w:r w:rsidRPr="00FD4B34">
              <w:rPr>
                <w:rFonts w:ascii="Arial" w:hAnsi="Arial" w:cs="Arial"/>
                <w:color w:val="222222"/>
                <w:sz w:val="16"/>
                <w:szCs w:val="16"/>
                <w:lang w:val="en-GB"/>
              </w:rPr>
              <w:t xml:space="preserve"> hours).</w:t>
            </w:r>
          </w:p>
          <w:p w14:paraId="23EC96B9" w14:textId="77777777" w:rsidR="006E0F25" w:rsidRPr="00C87BDC" w:rsidRDefault="006E0F25" w:rsidP="00C87BD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jc w:val="both"/>
              <w:rPr>
                <w:i/>
                <w:color w:val="011893"/>
                <w:sz w:val="20"/>
                <w:szCs w:val="20"/>
                <w:lang w:val="en-GB" w:eastAsia="it-IT"/>
              </w:rPr>
            </w:pPr>
            <w:r w:rsidRPr="00FD4B34">
              <w:rPr>
                <w:rFonts w:ascii="Arial" w:hAnsi="Arial" w:cs="Arial"/>
                <w:color w:val="222222"/>
                <w:sz w:val="16"/>
                <w:szCs w:val="16"/>
                <w:lang w:val="en-GB"/>
              </w:rPr>
              <w:t>Failure Criteria - Active and Passive Limit Equilibrium condition - Experimental determination of the deformability and shear resistance: triaxial tests and direct shear tests (14 hours).</w:t>
            </w:r>
          </w:p>
          <w:p w14:paraId="465EEA88" w14:textId="77777777" w:rsidR="006E0F25" w:rsidRPr="00E201AD" w:rsidRDefault="006E0F25" w:rsidP="00C87BD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jc w:val="both"/>
              <w:rPr>
                <w:i/>
                <w:color w:val="011893"/>
                <w:sz w:val="20"/>
                <w:szCs w:val="20"/>
                <w:lang w:val="en-GB" w:eastAsia="it-IT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  <w:lang w:val="en-GB"/>
              </w:rPr>
              <w:t>S</w:t>
            </w:r>
            <w:r w:rsidRPr="00FD4B34">
              <w:rPr>
                <w:rFonts w:ascii="Arial" w:hAnsi="Arial" w:cs="Arial"/>
                <w:color w:val="222222"/>
                <w:sz w:val="16"/>
                <w:szCs w:val="16"/>
                <w:lang w:val="en-GB"/>
              </w:rPr>
              <w:t>ite investigations - Piezometers and Inclinometers – CPT, SPT, etc. (10 hours).</w:t>
            </w:r>
          </w:p>
          <w:p w14:paraId="42584D81" w14:textId="77777777" w:rsidR="006E0F25" w:rsidRPr="00881B7F" w:rsidRDefault="006E0F25" w:rsidP="00C87BD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jc w:val="both"/>
              <w:rPr>
                <w:i/>
                <w:color w:val="011893"/>
                <w:sz w:val="20"/>
                <w:szCs w:val="20"/>
                <w:lang w:val="en-GB" w:eastAsia="it-IT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  <w:lang w:val="en-GB"/>
              </w:rPr>
              <w:t xml:space="preserve">Application to Engineering Problems </w:t>
            </w:r>
            <w:r w:rsidRPr="00FD4B34">
              <w:rPr>
                <w:rFonts w:ascii="Arial" w:hAnsi="Arial" w:cs="Arial"/>
                <w:color w:val="222222"/>
                <w:sz w:val="16"/>
                <w:szCs w:val="16"/>
                <w:lang w:val="en-GB"/>
              </w:rPr>
              <w:t>(limit load and settlements of foundations, earth pressures</w:t>
            </w:r>
            <w:r>
              <w:rPr>
                <w:rFonts w:ascii="Arial" w:hAnsi="Arial" w:cs="Arial"/>
                <w:color w:val="222222"/>
                <w:sz w:val="16"/>
                <w:szCs w:val="16"/>
                <w:lang w:val="en-GB"/>
              </w:rPr>
              <w:t xml:space="preserve"> on vertical retaining walls) (8</w:t>
            </w:r>
            <w:r w:rsidRPr="00FD4B34">
              <w:rPr>
                <w:rFonts w:ascii="Arial" w:hAnsi="Arial" w:cs="Arial"/>
                <w:color w:val="222222"/>
                <w:sz w:val="16"/>
                <w:szCs w:val="16"/>
                <w:lang w:val="en-GB"/>
              </w:rPr>
              <w:t xml:space="preserve"> hours).</w:t>
            </w:r>
          </w:p>
        </w:tc>
      </w:tr>
      <w:tr w:rsidR="006E0F25" w:rsidRPr="00C10AB8" w14:paraId="18B93748" w14:textId="77777777" w:rsidTr="00CA79AB">
        <w:trPr>
          <w:trHeight w:val="345"/>
        </w:trPr>
        <w:tc>
          <w:tcPr>
            <w:tcW w:w="9638" w:type="dxa"/>
            <w:gridSpan w:val="4"/>
            <w:tcBorders>
              <w:top w:val="thinThickThinSmallGap" w:sz="24" w:space="0" w:color="7F7F7F"/>
              <w:bottom w:val="single" w:sz="4" w:space="0" w:color="7F7F7F"/>
            </w:tcBorders>
          </w:tcPr>
          <w:p w14:paraId="7904E89C" w14:textId="77777777" w:rsidR="006E0F25" w:rsidRPr="003913BF" w:rsidRDefault="006E0F25" w:rsidP="00721A93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3913BF">
              <w:rPr>
                <w:sz w:val="20"/>
                <w:szCs w:val="20"/>
                <w:lang w:val="en-GB"/>
              </w:rPr>
              <w:t>TEACHING METHODS</w:t>
            </w:r>
          </w:p>
          <w:p w14:paraId="4C5CA1D5" w14:textId="3F88C7CD" w:rsidR="006E0F25" w:rsidRPr="002B0FAC" w:rsidRDefault="006E0F25" w:rsidP="004023C1">
            <w:pPr>
              <w:spacing w:after="0" w:line="240" w:lineRule="auto"/>
              <w:jc w:val="both"/>
              <w:rPr>
                <w:i/>
                <w:color w:val="011893"/>
                <w:sz w:val="20"/>
                <w:szCs w:val="20"/>
                <w:lang w:val="en-GB" w:eastAsia="it-IT"/>
              </w:rPr>
            </w:pPr>
            <w:r>
              <w:rPr>
                <w:sz w:val="20"/>
                <w:szCs w:val="20"/>
                <w:lang w:val="en-GB"/>
              </w:rPr>
              <w:t>9</w:t>
            </w:r>
            <w:r w:rsidR="00C10AB8">
              <w:rPr>
                <w:sz w:val="20"/>
                <w:szCs w:val="20"/>
                <w:lang w:val="en-GB"/>
              </w:rPr>
              <w:t>3</w:t>
            </w:r>
            <w:r>
              <w:rPr>
                <w:sz w:val="20"/>
                <w:szCs w:val="20"/>
                <w:lang w:val="en-GB"/>
              </w:rPr>
              <w:t xml:space="preserve"> hours of: </w:t>
            </w:r>
            <w:r w:rsidRPr="00802B99">
              <w:rPr>
                <w:sz w:val="20"/>
                <w:szCs w:val="20"/>
                <w:lang w:val="en-GB"/>
              </w:rPr>
              <w:t>Theoretical lessons</w:t>
            </w:r>
            <w:r>
              <w:rPr>
                <w:sz w:val="20"/>
                <w:szCs w:val="20"/>
                <w:lang w:val="en-GB"/>
              </w:rPr>
              <w:t>, Classroom t</w:t>
            </w:r>
            <w:r w:rsidRPr="00802B99">
              <w:rPr>
                <w:sz w:val="20"/>
                <w:szCs w:val="20"/>
                <w:lang w:val="en-GB"/>
              </w:rPr>
              <w:t>utorials</w:t>
            </w:r>
            <w:r>
              <w:rPr>
                <w:sz w:val="20"/>
                <w:szCs w:val="20"/>
                <w:lang w:val="en-GB"/>
              </w:rPr>
              <w:t>, L</w:t>
            </w:r>
            <w:r w:rsidRPr="00802B99">
              <w:rPr>
                <w:sz w:val="20"/>
                <w:szCs w:val="20"/>
                <w:lang w:val="en-GB"/>
              </w:rPr>
              <w:t>aboratory</w:t>
            </w:r>
            <w:r>
              <w:rPr>
                <w:sz w:val="20"/>
                <w:szCs w:val="20"/>
                <w:lang w:val="en-GB"/>
              </w:rPr>
              <w:t xml:space="preserve"> tutorials, </w:t>
            </w:r>
            <w:r w:rsidRPr="00802B99">
              <w:rPr>
                <w:sz w:val="20"/>
                <w:szCs w:val="20"/>
                <w:lang w:val="en-GB"/>
              </w:rPr>
              <w:t>Project works</w:t>
            </w:r>
            <w:r>
              <w:rPr>
                <w:sz w:val="20"/>
                <w:szCs w:val="20"/>
                <w:lang w:val="en-GB"/>
              </w:rPr>
              <w:t xml:space="preserve">, </w:t>
            </w:r>
            <w:proofErr w:type="gramStart"/>
            <w:r w:rsidRPr="00802B99">
              <w:rPr>
                <w:sz w:val="20"/>
                <w:szCs w:val="20"/>
                <w:lang w:val="en-GB"/>
              </w:rPr>
              <w:t>Technical</w:t>
            </w:r>
            <w:proofErr w:type="gramEnd"/>
            <w:r w:rsidRPr="00802B99">
              <w:rPr>
                <w:sz w:val="20"/>
                <w:szCs w:val="20"/>
                <w:lang w:val="en-GB"/>
              </w:rPr>
              <w:t xml:space="preserve"> visits</w:t>
            </w:r>
          </w:p>
        </w:tc>
      </w:tr>
      <w:tr w:rsidR="006E0F25" w:rsidRPr="00C10AB8" w14:paraId="347D128B" w14:textId="77777777" w:rsidTr="00CA79AB">
        <w:trPr>
          <w:trHeight w:val="284"/>
        </w:trPr>
        <w:tc>
          <w:tcPr>
            <w:tcW w:w="9638" w:type="dxa"/>
            <w:gridSpan w:val="4"/>
            <w:tcBorders>
              <w:top w:val="thinThickThinSmallGap" w:sz="24" w:space="0" w:color="7F7F7F"/>
              <w:bottom w:val="single" w:sz="4" w:space="0" w:color="7F7F7F"/>
            </w:tcBorders>
          </w:tcPr>
          <w:p w14:paraId="148A82E6" w14:textId="77777777" w:rsidR="006E0F25" w:rsidRPr="003913BF" w:rsidRDefault="006E0F25" w:rsidP="00EF4DBE">
            <w:pPr>
              <w:spacing w:after="0" w:line="240" w:lineRule="auto"/>
              <w:jc w:val="both"/>
              <w:rPr>
                <w:sz w:val="20"/>
                <w:szCs w:val="20"/>
                <w:lang w:val="en-GB"/>
              </w:rPr>
            </w:pPr>
            <w:r w:rsidRPr="00802B99">
              <w:rPr>
                <w:sz w:val="20"/>
                <w:szCs w:val="20"/>
                <w:lang w:val="en-GB"/>
              </w:rPr>
              <w:lastRenderedPageBreak/>
              <w:t>EVALUATION METHODS</w:t>
            </w:r>
          </w:p>
          <w:p w14:paraId="20CC7ECF" w14:textId="77777777" w:rsidR="006E0F25" w:rsidRPr="003913BF" w:rsidRDefault="006E0F25" w:rsidP="00CA79A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  <w:r w:rsidRPr="00802B99">
              <w:rPr>
                <w:sz w:val="20"/>
                <w:szCs w:val="20"/>
                <w:lang w:val="en-GB"/>
              </w:rPr>
              <w:t>Written examination</w:t>
            </w:r>
            <w:r>
              <w:rPr>
                <w:sz w:val="20"/>
                <w:szCs w:val="20"/>
                <w:lang w:val="en-GB"/>
              </w:rPr>
              <w:t xml:space="preserve"> or </w:t>
            </w:r>
            <w:r w:rsidRPr="00802B99">
              <w:rPr>
                <w:sz w:val="20"/>
                <w:szCs w:val="20"/>
                <w:lang w:val="en-GB"/>
              </w:rPr>
              <w:t>Oral examination</w:t>
            </w:r>
            <w:r>
              <w:rPr>
                <w:sz w:val="20"/>
                <w:szCs w:val="20"/>
                <w:lang w:val="en-GB"/>
              </w:rPr>
              <w:t>, as preferred by the student. In both cases the exam consists of two theoretical questions and one exercise.</w:t>
            </w:r>
          </w:p>
          <w:p w14:paraId="60298917" w14:textId="77777777" w:rsidR="006E0F25" w:rsidRPr="00FD4B34" w:rsidRDefault="006E0F25" w:rsidP="00EF4DBE">
            <w:pPr>
              <w:spacing w:after="0" w:line="240" w:lineRule="auto"/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6E0F25" w:rsidRPr="00881593" w14:paraId="2933CD88" w14:textId="77777777" w:rsidTr="00CA79AB">
        <w:trPr>
          <w:trHeight w:val="284"/>
        </w:trPr>
        <w:tc>
          <w:tcPr>
            <w:tcW w:w="9638" w:type="dxa"/>
            <w:gridSpan w:val="4"/>
            <w:tcBorders>
              <w:top w:val="thinThickThinSmallGap" w:sz="24" w:space="0" w:color="7F7F7F"/>
              <w:bottom w:val="single" w:sz="4" w:space="0" w:color="7F7F7F"/>
            </w:tcBorders>
          </w:tcPr>
          <w:p w14:paraId="3D3D3A82" w14:textId="77777777" w:rsidR="006E0F25" w:rsidRPr="003913BF" w:rsidRDefault="006E0F25" w:rsidP="00881593">
            <w:pPr>
              <w:spacing w:after="0" w:line="240" w:lineRule="auto"/>
              <w:jc w:val="both"/>
              <w:rPr>
                <w:sz w:val="20"/>
                <w:szCs w:val="20"/>
                <w:lang w:val="en-GB"/>
              </w:rPr>
            </w:pPr>
            <w:r w:rsidRPr="003913BF">
              <w:rPr>
                <w:sz w:val="20"/>
                <w:szCs w:val="20"/>
                <w:lang w:val="en-GB"/>
              </w:rPr>
              <w:t>TEXTBOOKS AND ON-LINE EDUCATIONAL MATERIAL</w:t>
            </w:r>
          </w:p>
          <w:p w14:paraId="70FA6929" w14:textId="77777777" w:rsidR="006E0F25" w:rsidRPr="002B0FAC" w:rsidRDefault="006E0F25" w:rsidP="002B0F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sz w:val="20"/>
                <w:szCs w:val="20"/>
                <w:lang w:val="en-GB" w:eastAsia="it-IT"/>
              </w:rPr>
            </w:pPr>
            <w:r w:rsidRPr="002B0FAC">
              <w:rPr>
                <w:rFonts w:cs="Calibri"/>
                <w:sz w:val="20"/>
                <w:szCs w:val="20"/>
                <w:lang w:val="en-GB" w:eastAsia="it-IT"/>
              </w:rPr>
              <w:t>Caterina Di Maio provides her own material (</w:t>
            </w:r>
            <w:hyperlink r:id="rId7" w:history="1">
              <w:r w:rsidRPr="002B0FAC">
                <w:rPr>
                  <w:rStyle w:val="Collegamentoipertestuale"/>
                  <w:rFonts w:cs="Calibri"/>
                  <w:sz w:val="20"/>
                  <w:szCs w:val="20"/>
                  <w:lang w:val="en-GB" w:eastAsia="it-IT"/>
                </w:rPr>
                <w:t>http://www2.unibas.it/dimaio/materiale.html</w:t>
              </w:r>
            </w:hyperlink>
            <w:r w:rsidRPr="002B0FAC">
              <w:rPr>
                <w:rFonts w:cs="Calibri"/>
                <w:sz w:val="20"/>
                <w:szCs w:val="20"/>
                <w:lang w:val="en-GB" w:eastAsia="it-IT"/>
              </w:rPr>
              <w:t>).</w:t>
            </w:r>
          </w:p>
          <w:p w14:paraId="51A1453A" w14:textId="77777777" w:rsidR="006E0F25" w:rsidRPr="002B0FAC" w:rsidRDefault="006E0F25" w:rsidP="002B0F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sz w:val="20"/>
                <w:szCs w:val="20"/>
                <w:lang w:val="en-GB" w:eastAsia="it-IT"/>
              </w:rPr>
            </w:pPr>
            <w:r>
              <w:rPr>
                <w:rFonts w:cs="Calibri"/>
                <w:sz w:val="20"/>
                <w:szCs w:val="20"/>
                <w:lang w:val="en-GB" w:eastAsia="it-IT"/>
              </w:rPr>
              <w:t>a</w:t>
            </w:r>
            <w:r w:rsidRPr="002B0FAC">
              <w:rPr>
                <w:rFonts w:cs="Calibri"/>
                <w:sz w:val="20"/>
                <w:szCs w:val="20"/>
                <w:lang w:val="en-GB" w:eastAsia="it-IT"/>
              </w:rPr>
              <w:t>nd suggests the following textbooks</w:t>
            </w:r>
          </w:p>
          <w:p w14:paraId="454002B7" w14:textId="77777777" w:rsidR="00C10AB8" w:rsidRDefault="00505A4A" w:rsidP="002B0F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L. Picarelli – Appunti di Geotecnica – Hevelius Editore</w:t>
            </w:r>
          </w:p>
          <w:p w14:paraId="32E99B50" w14:textId="38C3A93B" w:rsidR="006E0F25" w:rsidRPr="00FD4B34" w:rsidRDefault="006E0F25" w:rsidP="002B0F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sz w:val="20"/>
                <w:szCs w:val="20"/>
                <w:lang w:eastAsia="it-IT"/>
              </w:rPr>
            </w:pPr>
            <w:r w:rsidRPr="00FD4B34">
              <w:rPr>
                <w:rFonts w:cs="Calibri"/>
                <w:sz w:val="20"/>
                <w:szCs w:val="20"/>
                <w:lang w:eastAsia="it-IT"/>
              </w:rPr>
              <w:t>R. Lancellotta – Geotecnica – Zanichelli</w:t>
            </w:r>
          </w:p>
          <w:p w14:paraId="34FEACB1" w14:textId="77777777" w:rsidR="006E0F25" w:rsidRPr="00473908" w:rsidRDefault="006E0F25" w:rsidP="002B0F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 w:rsidRPr="00C2758B">
              <w:rPr>
                <w:rFonts w:cs="Calibri"/>
                <w:sz w:val="20"/>
                <w:szCs w:val="20"/>
                <w:lang w:eastAsia="it-IT"/>
              </w:rPr>
              <w:t>J. Atkinson – Meccanica delle Terre e delle Fondazioni – McGraw‐Hill</w:t>
            </w:r>
          </w:p>
        </w:tc>
      </w:tr>
      <w:tr w:rsidR="006E0F25" w:rsidRPr="00C10AB8" w14:paraId="0B397736" w14:textId="77777777" w:rsidTr="00CA79AB">
        <w:trPr>
          <w:trHeight w:val="284"/>
        </w:trPr>
        <w:tc>
          <w:tcPr>
            <w:tcW w:w="9638" w:type="dxa"/>
            <w:gridSpan w:val="4"/>
            <w:tcBorders>
              <w:top w:val="thinThickThinSmallGap" w:sz="24" w:space="0" w:color="7F7F7F"/>
              <w:bottom w:val="single" w:sz="4" w:space="0" w:color="7F7F7F"/>
            </w:tcBorders>
          </w:tcPr>
          <w:p w14:paraId="43609BF8" w14:textId="77777777" w:rsidR="006E0F25" w:rsidRPr="00FD4B34" w:rsidRDefault="006E0F25" w:rsidP="004770B7">
            <w:pPr>
              <w:spacing w:after="0" w:line="240" w:lineRule="auto"/>
              <w:jc w:val="both"/>
              <w:rPr>
                <w:sz w:val="20"/>
                <w:szCs w:val="20"/>
                <w:lang w:val="en-GB"/>
              </w:rPr>
            </w:pPr>
            <w:r w:rsidRPr="00FD4B34">
              <w:rPr>
                <w:sz w:val="20"/>
                <w:szCs w:val="20"/>
                <w:lang w:val="en-GB"/>
              </w:rPr>
              <w:t>INTERACTION WITH STUDENTS</w:t>
            </w:r>
          </w:p>
          <w:p w14:paraId="6C4C5075" w14:textId="77777777" w:rsidR="006E0F25" w:rsidRPr="00FD4B34" w:rsidRDefault="006E0F25" w:rsidP="004770B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222222"/>
                <w:sz w:val="16"/>
                <w:szCs w:val="16"/>
                <w:lang w:val="en-GB"/>
              </w:rPr>
            </w:pPr>
            <w:r w:rsidRPr="00FD4B34">
              <w:rPr>
                <w:rFonts w:ascii="Arial" w:hAnsi="Arial" w:cs="Arial"/>
                <w:color w:val="222222"/>
                <w:sz w:val="16"/>
                <w:szCs w:val="16"/>
                <w:lang w:val="en-GB"/>
              </w:rPr>
              <w:t>At the beginning of the course, after the description of the course program, aims, and exams  procedures, Caterina Di Maio indicates the teaching material (http://www2.unibas.it/dimaio/materiale.html website). She collects the list of the students who attend the course (name, surname, telephone number and email address).</w:t>
            </w:r>
            <w:r>
              <w:rPr>
                <w:rFonts w:ascii="Arial" w:hAnsi="Arial" w:cs="Arial"/>
                <w:color w:val="222222"/>
                <w:sz w:val="16"/>
                <w:szCs w:val="16"/>
                <w:lang w:val="en-GB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222222"/>
                <w:sz w:val="16"/>
                <w:szCs w:val="16"/>
                <w:lang w:val="en-GB"/>
              </w:rPr>
              <w:t>Whatsup</w:t>
            </w:r>
            <w:proofErr w:type="spellEnd"/>
            <w:r>
              <w:rPr>
                <w:rFonts w:ascii="Arial" w:hAnsi="Arial" w:cs="Arial"/>
                <w:color w:val="222222"/>
                <w:sz w:val="16"/>
                <w:szCs w:val="16"/>
                <w:lang w:val="en-GB"/>
              </w:rPr>
              <w:t xml:space="preserve"> group is formed </w:t>
            </w:r>
            <w:proofErr w:type="spellStart"/>
            <w:r>
              <w:rPr>
                <w:rFonts w:ascii="Arial" w:hAnsi="Arial" w:cs="Arial"/>
                <w:color w:val="222222"/>
                <w:sz w:val="16"/>
                <w:szCs w:val="16"/>
                <w:lang w:val="en-GB"/>
              </w:rPr>
              <w:t>fo</w:t>
            </w:r>
            <w:proofErr w:type="spellEnd"/>
            <w:r>
              <w:rPr>
                <w:rFonts w:ascii="Arial" w:hAnsi="Arial" w:cs="Arial"/>
                <w:color w:val="222222"/>
                <w:sz w:val="16"/>
                <w:szCs w:val="16"/>
                <w:lang w:val="en-GB"/>
              </w:rPr>
              <w:t xml:space="preserve"> rapid communication.</w:t>
            </w:r>
          </w:p>
          <w:p w14:paraId="46B790C4" w14:textId="77777777" w:rsidR="006E0F25" w:rsidRPr="00FD4B34" w:rsidRDefault="006E0F25" w:rsidP="004770B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222222"/>
                <w:sz w:val="16"/>
                <w:szCs w:val="16"/>
                <w:lang w:val="en-GB"/>
              </w:rPr>
            </w:pPr>
            <w:r w:rsidRPr="00FD4B34">
              <w:rPr>
                <w:rFonts w:ascii="Arial" w:hAnsi="Arial" w:cs="Arial"/>
                <w:color w:val="222222"/>
                <w:sz w:val="16"/>
                <w:szCs w:val="16"/>
                <w:lang w:val="en-GB"/>
              </w:rPr>
              <w:t>The teacher generally receives students on Tuesday from 9 alle14 in her office (</w:t>
            </w:r>
            <w:smartTag w:uri="urn:schemas-microsoft-com:office:smarttags" w:element="PlaceName">
              <w:smartTag w:uri="urn:schemas-microsoft-com:office:smarttags" w:element="PlaceType">
                <w:smartTag w:uri="urn:schemas-microsoft-com:office:smarttags" w:element="PlaceType">
                  <w:smartTag w:uri="urn:schemas-microsoft-com:office:smarttags" w:element="place">
                    <w:r w:rsidRPr="00FD4B34">
                      <w:rPr>
                        <w:rFonts w:ascii="Arial" w:hAnsi="Arial" w:cs="Arial"/>
                        <w:color w:val="222222"/>
                        <w:sz w:val="16"/>
                        <w:szCs w:val="16"/>
                        <w:lang w:val="en-GB"/>
                      </w:rPr>
                      <w:t>School</w:t>
                    </w:r>
                  </w:smartTag>
                </w:smartTag>
                <w:r w:rsidRPr="00FD4B34">
                  <w:rPr>
                    <w:rFonts w:ascii="Arial" w:hAnsi="Arial" w:cs="Arial"/>
                    <w:color w:val="222222"/>
                    <w:sz w:val="16"/>
                    <w:szCs w:val="16"/>
                    <w:lang w:val="en-GB"/>
                  </w:rPr>
                  <w:t xml:space="preserve"> of </w:t>
                </w:r>
                <w:smartTag w:uri="urn:schemas-microsoft-com:office:smarttags" w:element="PlaceName">
                  <w:r w:rsidRPr="00FD4B34">
                    <w:rPr>
                      <w:rFonts w:ascii="Arial" w:hAnsi="Arial" w:cs="Arial"/>
                      <w:color w:val="222222"/>
                      <w:sz w:val="16"/>
                      <w:szCs w:val="16"/>
                      <w:lang w:val="en-GB"/>
                    </w:rPr>
                    <w:t>Engineering</w:t>
                  </w:r>
                </w:smartTag>
              </w:smartTag>
            </w:smartTag>
            <w:r w:rsidRPr="00FD4B34">
              <w:rPr>
                <w:rFonts w:ascii="Arial" w:hAnsi="Arial" w:cs="Arial"/>
                <w:color w:val="222222"/>
                <w:sz w:val="16"/>
                <w:szCs w:val="16"/>
                <w:lang w:val="en-GB"/>
              </w:rPr>
              <w:t xml:space="preserve">, Geotechnical </w:t>
            </w:r>
            <w:proofErr w:type="gramStart"/>
            <w:r w:rsidRPr="00FD4B34">
              <w:rPr>
                <w:rFonts w:ascii="Arial" w:hAnsi="Arial" w:cs="Arial"/>
                <w:color w:val="222222"/>
                <w:sz w:val="16"/>
                <w:szCs w:val="16"/>
                <w:lang w:val="en-GB"/>
              </w:rPr>
              <w:t>laboratory)  but</w:t>
            </w:r>
            <w:proofErr w:type="gramEnd"/>
            <w:r w:rsidRPr="00FD4B34">
              <w:rPr>
                <w:rFonts w:ascii="Arial" w:hAnsi="Arial" w:cs="Arial"/>
                <w:color w:val="222222"/>
                <w:sz w:val="16"/>
                <w:szCs w:val="16"/>
                <w:lang w:val="en-GB"/>
              </w:rPr>
              <w:t xml:space="preserve"> also she can be contacted by e-mail (</w:t>
            </w:r>
            <w:hyperlink r:id="rId8" w:history="1">
              <w:r w:rsidRPr="00FD4B34">
                <w:rPr>
                  <w:rStyle w:val="Collegamentoipertestuale"/>
                  <w:rFonts w:ascii="Arial" w:hAnsi="Arial" w:cs="Arial"/>
                  <w:sz w:val="16"/>
                  <w:szCs w:val="16"/>
                  <w:lang w:val="en-GB"/>
                </w:rPr>
                <w:t>caterina.dimaio@unibas.it</w:t>
              </w:r>
            </w:hyperlink>
            <w:r w:rsidRPr="00FD4B34">
              <w:rPr>
                <w:rFonts w:ascii="Arial" w:hAnsi="Arial" w:cs="Arial"/>
                <w:color w:val="222222"/>
                <w:sz w:val="16"/>
                <w:szCs w:val="16"/>
                <w:lang w:val="en-GB"/>
              </w:rPr>
              <w:t>) anytime the students need her help.</w:t>
            </w:r>
          </w:p>
        </w:tc>
      </w:tr>
      <w:tr w:rsidR="006E0F25" w:rsidRPr="00EC4768" w14:paraId="687BF08E" w14:textId="77777777" w:rsidTr="005F5A9E">
        <w:trPr>
          <w:trHeight w:val="284"/>
        </w:trPr>
        <w:tc>
          <w:tcPr>
            <w:tcW w:w="9638" w:type="dxa"/>
            <w:gridSpan w:val="4"/>
            <w:tcBorders>
              <w:top w:val="thinThickThinSmallGap" w:sz="24" w:space="0" w:color="7F7F7F"/>
              <w:bottom w:val="single" w:sz="4" w:space="0" w:color="7F7F7F"/>
            </w:tcBorders>
          </w:tcPr>
          <w:p w14:paraId="369F1B73" w14:textId="77777777" w:rsidR="006E0F25" w:rsidRDefault="006E0F25" w:rsidP="005F5A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EXAMINATION SESSIONS (FORECAST)</w:t>
            </w:r>
            <w:r>
              <w:rPr>
                <w:rStyle w:val="Rimandonotaapidipagina"/>
                <w:sz w:val="20"/>
                <w:szCs w:val="20"/>
              </w:rPr>
              <w:footnoteReference w:id="1"/>
            </w:r>
          </w:p>
          <w:tbl>
            <w:tblPr>
              <w:tblpPr w:leftFromText="141" w:rightFromText="141" w:vertAnchor="text" w:tblpY="1"/>
              <w:tblOverlap w:val="never"/>
              <w:tblW w:w="0" w:type="auto"/>
              <w:tblBorders>
                <w:top w:val="thickThinSmallGap" w:sz="24" w:space="0" w:color="7F7F7F"/>
                <w:bottom w:val="thickThinSmallGap" w:sz="24" w:space="0" w:color="7F7F7F"/>
                <w:insideH w:val="thickThinSmallGap" w:sz="24" w:space="0" w:color="7F7F7F"/>
                <w:insideV w:val="thickThinSmallGap" w:sz="24" w:space="0" w:color="7F7F7F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498"/>
            </w:tblGrid>
            <w:tr w:rsidR="00505A4A" w:rsidRPr="00403C47" w14:paraId="1CBB8C0B" w14:textId="77777777" w:rsidTr="005B5043">
              <w:trPr>
                <w:trHeight w:val="284"/>
              </w:trPr>
              <w:tc>
                <w:tcPr>
                  <w:tcW w:w="9638" w:type="dxa"/>
                  <w:tcBorders>
                    <w:top w:val="thinThickThinSmallGap" w:sz="24" w:space="0" w:color="7F7F7F"/>
                    <w:bottom w:val="single" w:sz="4" w:space="0" w:color="7F7F7F"/>
                  </w:tcBorders>
                </w:tcPr>
                <w:p w14:paraId="306289E3" w14:textId="77777777" w:rsidR="00505A4A" w:rsidRDefault="00505A4A" w:rsidP="00505A4A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DATE DI ESAME PREVISTE</w:t>
                  </w:r>
                  <w:r>
                    <w:rPr>
                      <w:rStyle w:val="Rimandonotaapidipagina"/>
                      <w:sz w:val="20"/>
                      <w:szCs w:val="20"/>
                    </w:rPr>
                    <w:footnoteReference w:id="2"/>
                  </w:r>
                </w:p>
                <w:p w14:paraId="14BFCA2B" w14:textId="12FAC0D0" w:rsidR="00C10AB8" w:rsidRPr="00C10AB8" w:rsidRDefault="00C10AB8" w:rsidP="00505A4A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15/11/2025, 13/12/2025</w:t>
                  </w:r>
                </w:p>
              </w:tc>
            </w:tr>
            <w:tr w:rsidR="00505A4A" w:rsidRPr="004C07BE" w14:paraId="0E9D614A" w14:textId="77777777" w:rsidTr="005B5043">
              <w:trPr>
                <w:trHeight w:val="182"/>
              </w:trPr>
              <w:tc>
                <w:tcPr>
                  <w:tcW w:w="9638" w:type="dxa"/>
                  <w:tcBorders>
                    <w:top w:val="thinThickThinSmallGap" w:sz="24" w:space="0" w:color="7F7F7F"/>
                    <w:bottom w:val="single" w:sz="4" w:space="0" w:color="7F7F7F"/>
                  </w:tcBorders>
                </w:tcPr>
                <w:p w14:paraId="61F85337" w14:textId="77777777" w:rsidR="00505A4A" w:rsidRPr="004C07BE" w:rsidRDefault="00505A4A" w:rsidP="00505A4A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  <w:r w:rsidRPr="00EC4768">
                    <w:rPr>
                      <w:sz w:val="20"/>
                      <w:szCs w:val="20"/>
                    </w:rPr>
                    <w:t>SEMINARI DI ESPERTI ESTERNI</w:t>
                  </w:r>
                  <w:r>
                    <w:rPr>
                      <w:sz w:val="20"/>
                      <w:szCs w:val="20"/>
                    </w:rPr>
                    <w:t xml:space="preserve">   </w:t>
                  </w:r>
                  <w:r w:rsidRPr="00EC4768">
                    <w:rPr>
                      <w:sz w:val="20"/>
                      <w:szCs w:val="20"/>
                    </w:rPr>
                    <w:t xml:space="preserve">SI </w:t>
                  </w:r>
                  <w:r>
                    <w:rPr>
                      <w:sz w:val="20"/>
                      <w:szCs w:val="20"/>
                    </w:rPr>
                    <w:t>x</w:t>
                  </w:r>
                  <w:r w:rsidRPr="00EC4768">
                    <w:rPr>
                      <w:sz w:val="20"/>
                      <w:szCs w:val="20"/>
                    </w:rPr>
                    <w:t xml:space="preserve">    NO □</w:t>
                  </w:r>
                </w:p>
              </w:tc>
            </w:tr>
          </w:tbl>
          <w:p w14:paraId="10ECD389" w14:textId="3768E90F" w:rsidR="006E0F25" w:rsidRPr="00D14C0C" w:rsidRDefault="006E0F25" w:rsidP="005F5A9E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eastAsia="it-IT"/>
              </w:rPr>
            </w:pPr>
          </w:p>
        </w:tc>
      </w:tr>
      <w:tr w:rsidR="006E0F25" w:rsidRPr="00C10AB8" w14:paraId="23ABB475" w14:textId="77777777" w:rsidTr="00CA79AB">
        <w:trPr>
          <w:trHeight w:val="284"/>
        </w:trPr>
        <w:tc>
          <w:tcPr>
            <w:tcW w:w="9638" w:type="dxa"/>
            <w:gridSpan w:val="4"/>
            <w:tcBorders>
              <w:top w:val="thinThickThinSmallGap" w:sz="24" w:space="0" w:color="7F7F7F"/>
              <w:bottom w:val="single" w:sz="4" w:space="0" w:color="7F7F7F"/>
            </w:tcBorders>
          </w:tcPr>
          <w:p w14:paraId="75C863DB" w14:textId="77777777" w:rsidR="006E0F25" w:rsidRPr="003913BF" w:rsidRDefault="006E0F25" w:rsidP="00473908">
            <w:pPr>
              <w:spacing w:after="0" w:line="240" w:lineRule="auto"/>
              <w:jc w:val="both"/>
              <w:rPr>
                <w:sz w:val="20"/>
                <w:szCs w:val="20"/>
                <w:lang w:val="en-GB"/>
              </w:rPr>
            </w:pPr>
            <w:r w:rsidRPr="00802B99">
              <w:rPr>
                <w:sz w:val="20"/>
                <w:szCs w:val="20"/>
                <w:lang w:val="en-GB"/>
              </w:rPr>
              <w:t xml:space="preserve">SEMINARS BY EXTERNAL EXPERTS        YES   </w:t>
            </w:r>
          </w:p>
        </w:tc>
      </w:tr>
      <w:tr w:rsidR="006E0F25" w:rsidRPr="00EC4768" w14:paraId="5C509875" w14:textId="77777777" w:rsidTr="00CA79AB">
        <w:trPr>
          <w:trHeight w:val="284"/>
        </w:trPr>
        <w:tc>
          <w:tcPr>
            <w:tcW w:w="9638" w:type="dxa"/>
            <w:gridSpan w:val="4"/>
            <w:tcBorders>
              <w:top w:val="thinThickThinSmallGap" w:sz="24" w:space="0" w:color="7F7F7F"/>
              <w:bottom w:val="single" w:sz="4" w:space="0" w:color="7F7F7F"/>
            </w:tcBorders>
          </w:tcPr>
          <w:p w14:paraId="0D36B590" w14:textId="77777777" w:rsidR="006E0F25" w:rsidRPr="00802B99" w:rsidRDefault="006E0F25" w:rsidP="0047390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02B99">
              <w:rPr>
                <w:sz w:val="20"/>
                <w:szCs w:val="20"/>
              </w:rPr>
              <w:t>FURTHER INFORMATION</w:t>
            </w:r>
          </w:p>
          <w:p w14:paraId="06E00C9D" w14:textId="77777777" w:rsidR="006E0F25" w:rsidRPr="00EC4768" w:rsidRDefault="006E0F25" w:rsidP="00AF147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1AF5ADE7" w14:textId="77777777" w:rsidR="006E0F25" w:rsidRDefault="006E0F25"/>
    <w:p w14:paraId="5E1D31E3" w14:textId="77777777" w:rsidR="006E0F25" w:rsidRDefault="006E0F25"/>
    <w:p w14:paraId="210FA96F" w14:textId="77777777" w:rsidR="006E0F25" w:rsidRDefault="006E0F25"/>
    <w:sectPr w:rsidR="006E0F25" w:rsidSect="009767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79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0A2E1" w14:textId="77777777" w:rsidR="006B6046" w:rsidRDefault="006B6046" w:rsidP="000C236E">
      <w:pPr>
        <w:spacing w:after="0" w:line="240" w:lineRule="auto"/>
      </w:pPr>
      <w:r>
        <w:separator/>
      </w:r>
    </w:p>
  </w:endnote>
  <w:endnote w:type="continuationSeparator" w:id="0">
    <w:p w14:paraId="4F4179E9" w14:textId="77777777" w:rsidR="006B6046" w:rsidRDefault="006B6046" w:rsidP="000C2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8B049" w14:textId="77777777" w:rsidR="006E0F25" w:rsidRDefault="006E0F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F862E" w14:textId="77777777" w:rsidR="006E0F25" w:rsidRDefault="006E0F2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05854" w14:textId="77777777" w:rsidR="006E0F25" w:rsidRDefault="006E0F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817B1" w14:textId="77777777" w:rsidR="006B6046" w:rsidRDefault="006B6046" w:rsidP="000C236E">
      <w:pPr>
        <w:spacing w:after="0" w:line="240" w:lineRule="auto"/>
      </w:pPr>
      <w:r>
        <w:separator/>
      </w:r>
    </w:p>
  </w:footnote>
  <w:footnote w:type="continuationSeparator" w:id="0">
    <w:p w14:paraId="3D4C503A" w14:textId="77777777" w:rsidR="006B6046" w:rsidRDefault="006B6046" w:rsidP="000C236E">
      <w:pPr>
        <w:spacing w:after="0" w:line="240" w:lineRule="auto"/>
      </w:pPr>
      <w:r>
        <w:continuationSeparator/>
      </w:r>
    </w:p>
  </w:footnote>
  <w:footnote w:id="1">
    <w:p w14:paraId="4385FF71" w14:textId="77777777" w:rsidR="006E0F25" w:rsidRPr="00FC2DF0" w:rsidRDefault="006E0F25" w:rsidP="00D32F03">
      <w:pPr>
        <w:pStyle w:val="Testonotaapidipagina"/>
        <w:rPr>
          <w:lang w:val="en-GB"/>
        </w:rPr>
      </w:pPr>
      <w:r w:rsidRPr="000275C0">
        <w:rPr>
          <w:rStyle w:val="Rimandonotaapidipagina"/>
          <w:sz w:val="16"/>
          <w:szCs w:val="16"/>
        </w:rPr>
        <w:footnoteRef/>
      </w:r>
      <w:r w:rsidRPr="003913BF">
        <w:rPr>
          <w:sz w:val="16"/>
          <w:szCs w:val="16"/>
          <w:lang w:val="en-GB"/>
        </w:rPr>
        <w:t>Subject to possible changes: check the web site of the Teacher or the Department/School for updates.</w:t>
      </w:r>
    </w:p>
  </w:footnote>
  <w:footnote w:id="2">
    <w:p w14:paraId="46AA1479" w14:textId="77777777" w:rsidR="00505A4A" w:rsidRDefault="00505A4A" w:rsidP="00505A4A">
      <w:pPr>
        <w:pStyle w:val="Testonotaapidipagina"/>
      </w:pPr>
      <w:r w:rsidRPr="00A62881">
        <w:rPr>
          <w:rStyle w:val="Rimandonotaapidipagina"/>
          <w:sz w:val="16"/>
          <w:szCs w:val="16"/>
        </w:rPr>
        <w:footnoteRef/>
      </w:r>
      <w:r w:rsidRPr="00A62881">
        <w:rPr>
          <w:sz w:val="16"/>
          <w:szCs w:val="16"/>
        </w:rPr>
        <w:t>Potrebbero subire variazioni: consultare la pagina</w:t>
      </w:r>
      <w:r>
        <w:rPr>
          <w:sz w:val="16"/>
          <w:szCs w:val="16"/>
        </w:rPr>
        <w:t xml:space="preserve"> web del docente o del Dipartimento/Scuola per eventuali aggiornamenti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494C9" w14:textId="77777777" w:rsidR="006E0F25" w:rsidRDefault="006E0F2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8FB9D" w14:textId="2E49B147" w:rsidR="006E0F25" w:rsidRPr="003913BF" w:rsidRDefault="004A776E" w:rsidP="003913BF">
    <w:pPr>
      <w:pStyle w:val="Intestazione"/>
    </w:pPr>
    <w:r>
      <w:rPr>
        <w:noProof/>
      </w:rPr>
      <w:drawing>
        <wp:inline distT="0" distB="0" distL="0" distR="0" wp14:anchorId="6D327381" wp14:editId="471C933F">
          <wp:extent cx="2390775" cy="10191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2F810" w14:textId="77777777" w:rsidR="006E0F25" w:rsidRDefault="006E0F2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B047CF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D33C64"/>
    <w:multiLevelType w:val="hybridMultilevel"/>
    <w:tmpl w:val="311C762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305DBF"/>
    <w:multiLevelType w:val="hybridMultilevel"/>
    <w:tmpl w:val="54EA01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D2D6E"/>
    <w:multiLevelType w:val="hybridMultilevel"/>
    <w:tmpl w:val="14E4B3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F0CF5"/>
    <w:multiLevelType w:val="hybridMultilevel"/>
    <w:tmpl w:val="ACF840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20ADE"/>
    <w:multiLevelType w:val="hybridMultilevel"/>
    <w:tmpl w:val="299E20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A108D"/>
    <w:multiLevelType w:val="hybridMultilevel"/>
    <w:tmpl w:val="62AA87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0E73F5"/>
    <w:multiLevelType w:val="hybridMultilevel"/>
    <w:tmpl w:val="F2229372"/>
    <w:lvl w:ilvl="0" w:tplc="293AF9F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52D7F"/>
    <w:multiLevelType w:val="hybridMultilevel"/>
    <w:tmpl w:val="49884870"/>
    <w:lvl w:ilvl="0" w:tplc="04100003">
      <w:start w:val="1"/>
      <w:numFmt w:val="bullet"/>
      <w:lvlText w:val="o"/>
      <w:lvlJc w:val="left"/>
      <w:pPr>
        <w:ind w:left="77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9" w15:restartNumberingAfterBreak="0">
    <w:nsid w:val="52D74212"/>
    <w:multiLevelType w:val="hybridMultilevel"/>
    <w:tmpl w:val="EB8CEE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8EC103F"/>
    <w:multiLevelType w:val="hybridMultilevel"/>
    <w:tmpl w:val="E4F898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7334F1"/>
    <w:multiLevelType w:val="hybridMultilevel"/>
    <w:tmpl w:val="9374346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5766412">
    <w:abstractNumId w:val="0"/>
  </w:num>
  <w:num w:numId="2" w16cid:durableId="651983781">
    <w:abstractNumId w:val="2"/>
  </w:num>
  <w:num w:numId="3" w16cid:durableId="351688252">
    <w:abstractNumId w:val="8"/>
  </w:num>
  <w:num w:numId="4" w16cid:durableId="116413568">
    <w:abstractNumId w:val="1"/>
  </w:num>
  <w:num w:numId="5" w16cid:durableId="2064786101">
    <w:abstractNumId w:val="5"/>
  </w:num>
  <w:num w:numId="6" w16cid:durableId="295650362">
    <w:abstractNumId w:val="11"/>
  </w:num>
  <w:num w:numId="7" w16cid:durableId="1468431154">
    <w:abstractNumId w:val="3"/>
  </w:num>
  <w:num w:numId="8" w16cid:durableId="1679696739">
    <w:abstractNumId w:val="6"/>
  </w:num>
  <w:num w:numId="9" w16cid:durableId="69012684">
    <w:abstractNumId w:val="10"/>
  </w:num>
  <w:num w:numId="10" w16cid:durableId="2050834054">
    <w:abstractNumId w:val="4"/>
  </w:num>
  <w:num w:numId="11" w16cid:durableId="1459761689">
    <w:abstractNumId w:val="7"/>
  </w:num>
  <w:num w:numId="12" w16cid:durableId="922137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36E"/>
    <w:rsid w:val="00000374"/>
    <w:rsid w:val="00000B22"/>
    <w:rsid w:val="0001126B"/>
    <w:rsid w:val="00026871"/>
    <w:rsid w:val="000275C0"/>
    <w:rsid w:val="00042865"/>
    <w:rsid w:val="000457B2"/>
    <w:rsid w:val="000559FA"/>
    <w:rsid w:val="00055A01"/>
    <w:rsid w:val="0005621A"/>
    <w:rsid w:val="00067E6D"/>
    <w:rsid w:val="00093E92"/>
    <w:rsid w:val="00094A12"/>
    <w:rsid w:val="00095DB2"/>
    <w:rsid w:val="00097409"/>
    <w:rsid w:val="000B50A6"/>
    <w:rsid w:val="000B6DF5"/>
    <w:rsid w:val="000C236E"/>
    <w:rsid w:val="000C3B49"/>
    <w:rsid w:val="000D0EBF"/>
    <w:rsid w:val="000D47A5"/>
    <w:rsid w:val="000D560C"/>
    <w:rsid w:val="000D5AE4"/>
    <w:rsid w:val="000D6543"/>
    <w:rsid w:val="000F050E"/>
    <w:rsid w:val="000F089C"/>
    <w:rsid w:val="00106B97"/>
    <w:rsid w:val="00115339"/>
    <w:rsid w:val="00116274"/>
    <w:rsid w:val="00116E9F"/>
    <w:rsid w:val="001363F6"/>
    <w:rsid w:val="00145391"/>
    <w:rsid w:val="001538EA"/>
    <w:rsid w:val="00153BB2"/>
    <w:rsid w:val="0015424C"/>
    <w:rsid w:val="00157957"/>
    <w:rsid w:val="00167B5C"/>
    <w:rsid w:val="001908D8"/>
    <w:rsid w:val="001A09E6"/>
    <w:rsid w:val="001A49D0"/>
    <w:rsid w:val="001A59A4"/>
    <w:rsid w:val="001A5F89"/>
    <w:rsid w:val="001B38B0"/>
    <w:rsid w:val="001B6C0C"/>
    <w:rsid w:val="001C1E40"/>
    <w:rsid w:val="001E7B42"/>
    <w:rsid w:val="00205C1E"/>
    <w:rsid w:val="00207E3C"/>
    <w:rsid w:val="00215C3C"/>
    <w:rsid w:val="0023594C"/>
    <w:rsid w:val="002366F7"/>
    <w:rsid w:val="00244327"/>
    <w:rsid w:val="002476C2"/>
    <w:rsid w:val="002725A3"/>
    <w:rsid w:val="00283E00"/>
    <w:rsid w:val="002856B7"/>
    <w:rsid w:val="0028661F"/>
    <w:rsid w:val="00292232"/>
    <w:rsid w:val="002B0FAC"/>
    <w:rsid w:val="002C5BE3"/>
    <w:rsid w:val="002F136F"/>
    <w:rsid w:val="00311A39"/>
    <w:rsid w:val="0031231E"/>
    <w:rsid w:val="00323777"/>
    <w:rsid w:val="00325084"/>
    <w:rsid w:val="00337DA0"/>
    <w:rsid w:val="003440F8"/>
    <w:rsid w:val="003578FE"/>
    <w:rsid w:val="00370054"/>
    <w:rsid w:val="00380EF8"/>
    <w:rsid w:val="003913BF"/>
    <w:rsid w:val="0039403C"/>
    <w:rsid w:val="0039506C"/>
    <w:rsid w:val="003A4609"/>
    <w:rsid w:val="003A6985"/>
    <w:rsid w:val="003D1168"/>
    <w:rsid w:val="003D6F22"/>
    <w:rsid w:val="004023C1"/>
    <w:rsid w:val="00402422"/>
    <w:rsid w:val="00410ABC"/>
    <w:rsid w:val="004169D6"/>
    <w:rsid w:val="00417871"/>
    <w:rsid w:val="00423E98"/>
    <w:rsid w:val="00426051"/>
    <w:rsid w:val="004268C5"/>
    <w:rsid w:val="0044175C"/>
    <w:rsid w:val="00451CE8"/>
    <w:rsid w:val="004531FE"/>
    <w:rsid w:val="004557C1"/>
    <w:rsid w:val="004572E9"/>
    <w:rsid w:val="0046735B"/>
    <w:rsid w:val="00473833"/>
    <w:rsid w:val="00473908"/>
    <w:rsid w:val="004770B7"/>
    <w:rsid w:val="004849D7"/>
    <w:rsid w:val="00491CFD"/>
    <w:rsid w:val="00492EBE"/>
    <w:rsid w:val="00494D0A"/>
    <w:rsid w:val="00495D1F"/>
    <w:rsid w:val="004966CC"/>
    <w:rsid w:val="004A2BA4"/>
    <w:rsid w:val="004A776E"/>
    <w:rsid w:val="004B7408"/>
    <w:rsid w:val="004C19CF"/>
    <w:rsid w:val="004D698F"/>
    <w:rsid w:val="004F04FD"/>
    <w:rsid w:val="004F5443"/>
    <w:rsid w:val="00505A4A"/>
    <w:rsid w:val="00521EEA"/>
    <w:rsid w:val="00530A2C"/>
    <w:rsid w:val="005758D3"/>
    <w:rsid w:val="00587344"/>
    <w:rsid w:val="00593EA7"/>
    <w:rsid w:val="005B0A40"/>
    <w:rsid w:val="005B56E1"/>
    <w:rsid w:val="005C7BC9"/>
    <w:rsid w:val="005E6CA4"/>
    <w:rsid w:val="005F1D70"/>
    <w:rsid w:val="005F5A9E"/>
    <w:rsid w:val="00601346"/>
    <w:rsid w:val="00603D43"/>
    <w:rsid w:val="00626314"/>
    <w:rsid w:val="0065093C"/>
    <w:rsid w:val="0065538D"/>
    <w:rsid w:val="006556AD"/>
    <w:rsid w:val="00664677"/>
    <w:rsid w:val="00687BBA"/>
    <w:rsid w:val="00697C4F"/>
    <w:rsid w:val="006B6046"/>
    <w:rsid w:val="006B7904"/>
    <w:rsid w:val="006C63C5"/>
    <w:rsid w:val="006E0F25"/>
    <w:rsid w:val="006E3F5C"/>
    <w:rsid w:val="006F0DA5"/>
    <w:rsid w:val="0070634D"/>
    <w:rsid w:val="007071FD"/>
    <w:rsid w:val="00721A93"/>
    <w:rsid w:val="00730AB9"/>
    <w:rsid w:val="007442F2"/>
    <w:rsid w:val="00750742"/>
    <w:rsid w:val="00754A7B"/>
    <w:rsid w:val="007606BC"/>
    <w:rsid w:val="00774D72"/>
    <w:rsid w:val="00777AB1"/>
    <w:rsid w:val="007A252C"/>
    <w:rsid w:val="007C0DE9"/>
    <w:rsid w:val="007D19E6"/>
    <w:rsid w:val="007E4B61"/>
    <w:rsid w:val="007E63A9"/>
    <w:rsid w:val="007F0B72"/>
    <w:rsid w:val="007F0BCD"/>
    <w:rsid w:val="007F1120"/>
    <w:rsid w:val="00802B99"/>
    <w:rsid w:val="0080722E"/>
    <w:rsid w:val="00824C9F"/>
    <w:rsid w:val="008516CB"/>
    <w:rsid w:val="00851B59"/>
    <w:rsid w:val="00862D5E"/>
    <w:rsid w:val="00862F17"/>
    <w:rsid w:val="00863F7F"/>
    <w:rsid w:val="008723FA"/>
    <w:rsid w:val="00880D12"/>
    <w:rsid w:val="00881593"/>
    <w:rsid w:val="00881B7F"/>
    <w:rsid w:val="0088620D"/>
    <w:rsid w:val="0089500B"/>
    <w:rsid w:val="008A4BDD"/>
    <w:rsid w:val="008C48AB"/>
    <w:rsid w:val="008D7C85"/>
    <w:rsid w:val="008E7B5E"/>
    <w:rsid w:val="00920CDF"/>
    <w:rsid w:val="00923B34"/>
    <w:rsid w:val="00930CA1"/>
    <w:rsid w:val="00947059"/>
    <w:rsid w:val="00947AF1"/>
    <w:rsid w:val="00952CDC"/>
    <w:rsid w:val="00955636"/>
    <w:rsid w:val="00966AAE"/>
    <w:rsid w:val="0097678A"/>
    <w:rsid w:val="009862CF"/>
    <w:rsid w:val="0098693A"/>
    <w:rsid w:val="009A648F"/>
    <w:rsid w:val="009D1B64"/>
    <w:rsid w:val="009D7FE7"/>
    <w:rsid w:val="009E318C"/>
    <w:rsid w:val="009E7674"/>
    <w:rsid w:val="009F03FD"/>
    <w:rsid w:val="009F0DEC"/>
    <w:rsid w:val="009F3227"/>
    <w:rsid w:val="00A06CB7"/>
    <w:rsid w:val="00A13953"/>
    <w:rsid w:val="00A253C3"/>
    <w:rsid w:val="00A44A10"/>
    <w:rsid w:val="00A45212"/>
    <w:rsid w:val="00A6271A"/>
    <w:rsid w:val="00A67B79"/>
    <w:rsid w:val="00A70ADB"/>
    <w:rsid w:val="00AA14C0"/>
    <w:rsid w:val="00AB21C5"/>
    <w:rsid w:val="00AD1449"/>
    <w:rsid w:val="00AF1478"/>
    <w:rsid w:val="00AF6063"/>
    <w:rsid w:val="00B07CC8"/>
    <w:rsid w:val="00B16919"/>
    <w:rsid w:val="00B2256E"/>
    <w:rsid w:val="00B70195"/>
    <w:rsid w:val="00B7724A"/>
    <w:rsid w:val="00BC1AFA"/>
    <w:rsid w:val="00BD0173"/>
    <w:rsid w:val="00BD74F0"/>
    <w:rsid w:val="00BE1D8E"/>
    <w:rsid w:val="00BE636A"/>
    <w:rsid w:val="00BF7C66"/>
    <w:rsid w:val="00C10AB8"/>
    <w:rsid w:val="00C11373"/>
    <w:rsid w:val="00C23B39"/>
    <w:rsid w:val="00C2758B"/>
    <w:rsid w:val="00C31C6D"/>
    <w:rsid w:val="00C53C04"/>
    <w:rsid w:val="00C766BA"/>
    <w:rsid w:val="00C77CAE"/>
    <w:rsid w:val="00C86F1F"/>
    <w:rsid w:val="00C87BDC"/>
    <w:rsid w:val="00CA79AB"/>
    <w:rsid w:val="00CD15D0"/>
    <w:rsid w:val="00CE2A47"/>
    <w:rsid w:val="00CE46C9"/>
    <w:rsid w:val="00CF2A46"/>
    <w:rsid w:val="00CF39E6"/>
    <w:rsid w:val="00D04144"/>
    <w:rsid w:val="00D14C0C"/>
    <w:rsid w:val="00D32125"/>
    <w:rsid w:val="00D32F03"/>
    <w:rsid w:val="00D4203A"/>
    <w:rsid w:val="00D5397D"/>
    <w:rsid w:val="00D872D5"/>
    <w:rsid w:val="00D93DE3"/>
    <w:rsid w:val="00DA0BA6"/>
    <w:rsid w:val="00DB605D"/>
    <w:rsid w:val="00DC40EA"/>
    <w:rsid w:val="00DC5BDD"/>
    <w:rsid w:val="00DD0D14"/>
    <w:rsid w:val="00DE5AC5"/>
    <w:rsid w:val="00DE5BC8"/>
    <w:rsid w:val="00E13ECF"/>
    <w:rsid w:val="00E201AD"/>
    <w:rsid w:val="00E33EED"/>
    <w:rsid w:val="00E701CF"/>
    <w:rsid w:val="00E715A4"/>
    <w:rsid w:val="00E90D85"/>
    <w:rsid w:val="00EA5892"/>
    <w:rsid w:val="00EA7152"/>
    <w:rsid w:val="00EC4768"/>
    <w:rsid w:val="00EF4DBE"/>
    <w:rsid w:val="00EF527F"/>
    <w:rsid w:val="00F069C4"/>
    <w:rsid w:val="00F561EC"/>
    <w:rsid w:val="00F6767E"/>
    <w:rsid w:val="00F708EC"/>
    <w:rsid w:val="00F819BC"/>
    <w:rsid w:val="00F910F1"/>
    <w:rsid w:val="00FC2DF0"/>
    <w:rsid w:val="00FC62FF"/>
    <w:rsid w:val="00FC728A"/>
    <w:rsid w:val="00FD4B34"/>
    <w:rsid w:val="00FF56A6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;"/>
  <w14:docId w14:val="5E22CC5D"/>
  <w15:docId w15:val="{60D10321-DCE8-40EF-A179-C46CF029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236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uiPriority w:val="99"/>
    <w:semiHidden/>
    <w:rsid w:val="00000374"/>
  </w:style>
  <w:style w:type="paragraph" w:styleId="Testonotaapidipagina">
    <w:name w:val="footnote text"/>
    <w:basedOn w:val="Normale"/>
    <w:link w:val="TestonotaapidipaginaCarattere"/>
    <w:uiPriority w:val="99"/>
    <w:rsid w:val="000C236E"/>
    <w:pPr>
      <w:spacing w:after="0" w:line="240" w:lineRule="auto"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0C236E"/>
    <w:rPr>
      <w:rFonts w:ascii="Calibri" w:hAnsi="Calibri" w:cs="Times New Roman"/>
      <w:sz w:val="20"/>
    </w:rPr>
  </w:style>
  <w:style w:type="character" w:styleId="Rimandonotaapidipagina">
    <w:name w:val="footnote reference"/>
    <w:uiPriority w:val="99"/>
    <w:rsid w:val="000C236E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1B38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1B38B0"/>
    <w:rPr>
      <w:rFonts w:cs="Times New Roman"/>
      <w:sz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1B38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1B38B0"/>
    <w:rPr>
      <w:rFonts w:cs="Times New Roman"/>
      <w:sz w:val="22"/>
      <w:lang w:eastAsia="en-US"/>
    </w:rPr>
  </w:style>
  <w:style w:type="table" w:styleId="Grigliatabella">
    <w:name w:val="Table Grid"/>
    <w:basedOn w:val="Tabellanormale"/>
    <w:uiPriority w:val="99"/>
    <w:rsid w:val="002F1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lenco3">
    <w:name w:val="List 3"/>
    <w:basedOn w:val="Normale"/>
    <w:uiPriority w:val="99"/>
    <w:rsid w:val="00A13953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0"/>
      <w:lang w:eastAsia="it-IT"/>
    </w:rPr>
  </w:style>
  <w:style w:type="character" w:styleId="Collegamentoipertestuale">
    <w:name w:val="Hyperlink"/>
    <w:uiPriority w:val="99"/>
    <w:rsid w:val="00851B59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721A93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rmaleWeb">
    <w:name w:val="Normal (Web)"/>
    <w:basedOn w:val="Normale"/>
    <w:uiPriority w:val="99"/>
    <w:rsid w:val="00094A12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erina.dimaio@unibas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2.unibas.it/dimaio/materiale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801</Words>
  <Characters>4568</Characters>
  <Application>Microsoft Office Word</Application>
  <DocSecurity>0</DocSecurity>
  <Lines>38</Lines>
  <Paragraphs>10</Paragraphs>
  <ScaleCrop>false</ScaleCrop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INSEGNAMENTO:</dc:title>
  <dc:subject/>
  <dc:creator>Utente Windows</dc:creator>
  <cp:keywords/>
  <dc:description/>
  <cp:lastModifiedBy>Caterina Di Maio</cp:lastModifiedBy>
  <cp:revision>4</cp:revision>
  <cp:lastPrinted>2008-09-23T09:48:00Z</cp:lastPrinted>
  <dcterms:created xsi:type="dcterms:W3CDTF">2024-04-23T14:56:00Z</dcterms:created>
  <dcterms:modified xsi:type="dcterms:W3CDTF">2024-10-11T17:35:00Z</dcterms:modified>
</cp:coreProperties>
</file>